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4" w:rsidRPr="000937E1" w:rsidRDefault="004A1130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9X3 / 9</w:t>
      </w:r>
      <w:r w:rsidR="001D06A1" w:rsidRPr="000937E1">
        <w:rPr>
          <w:rFonts w:ascii="Arial Narrow" w:hAnsi="Arial Narrow"/>
          <w:b/>
          <w:sz w:val="28"/>
          <w:szCs w:val="28"/>
        </w:rPr>
        <w:t>X</w:t>
      </w:r>
      <w:r w:rsidR="001D06A1">
        <w:rPr>
          <w:rFonts w:ascii="Arial Narrow" w:hAnsi="Arial Narrow"/>
          <w:b/>
          <w:sz w:val="28"/>
          <w:szCs w:val="28"/>
        </w:rPr>
        <w:t>4</w:t>
      </w:r>
      <w:r w:rsidR="00F27010">
        <w:rPr>
          <w:rFonts w:ascii="Arial Narrow" w:hAnsi="Arial Narrow"/>
          <w:b/>
          <w:sz w:val="28"/>
          <w:szCs w:val="28"/>
        </w:rPr>
        <w:t xml:space="preserve"> /</w:t>
      </w:r>
      <w:r>
        <w:rPr>
          <w:rFonts w:ascii="Arial Narrow" w:hAnsi="Arial Narrow"/>
          <w:b/>
          <w:sz w:val="28"/>
          <w:szCs w:val="28"/>
        </w:rPr>
        <w:t xml:space="preserve"> 9Y3</w:t>
      </w:r>
    </w:p>
    <w:p w:rsidR="00F27010" w:rsidRPr="000937E1" w:rsidRDefault="00F27010" w:rsidP="00F27010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6</w:t>
      </w:r>
    </w:p>
    <w:p w:rsidR="00F27010" w:rsidRDefault="00F27010" w:rsidP="00F27010">
      <w:pPr>
        <w:pStyle w:val="Header"/>
        <w:rPr>
          <w:rFonts w:ascii="Arial Narrow" w:hAnsi="Arial Narrow"/>
          <w:b/>
        </w:rPr>
      </w:pPr>
    </w:p>
    <w:p w:rsidR="00F27010" w:rsidRDefault="00F27010" w:rsidP="00F27010">
      <w:pPr>
        <w:pStyle w:val="Header"/>
        <w:rPr>
          <w:rFonts w:ascii="Arial Narrow" w:hAnsi="Arial Narrow"/>
          <w:b/>
        </w:rPr>
      </w:pPr>
    </w:p>
    <w:p w:rsidR="00F27010" w:rsidRPr="00DC6B35" w:rsidRDefault="00F27010" w:rsidP="00F27010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Understanding Risk 2</w:t>
      </w:r>
    </w:p>
    <w:p w:rsidR="00F27010" w:rsidRPr="00DC6B35" w:rsidRDefault="00F27010" w:rsidP="00F27010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5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June</w:t>
      </w:r>
      <w:r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9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June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F27010" w:rsidRPr="00DC6B35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10" w:rsidRPr="00DC6B35" w:rsidRDefault="00F27010" w:rsidP="000248F1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10" w:rsidRPr="00DC6B35" w:rsidRDefault="00F27010" w:rsidP="000248F1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27010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Listing outcomes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A25340" w:rsidP="000248F1">
            <w:pPr>
              <w:rPr>
                <w:rFonts w:ascii="Arial Narrow" w:hAnsi="Arial Narrow"/>
              </w:rPr>
            </w:pPr>
            <w:hyperlink r:id="rId7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https://app.mymaths.co.uk/379-lesson/listing-outcomes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trees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A25340" w:rsidP="000248F1">
            <w:pPr>
              <w:rPr>
                <w:rFonts w:ascii="Arial Narrow" w:hAnsi="Arial Narrow"/>
              </w:rPr>
            </w:pPr>
            <w:hyperlink r:id="rId8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https://app.mymaths.co.uk/3262-lesson/frequency-trees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Venn diagrams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A25340" w:rsidP="000248F1">
            <w:pPr>
              <w:rPr>
                <w:rFonts w:ascii="Arial Narrow" w:hAnsi="Arial Narrow"/>
              </w:rPr>
            </w:pPr>
            <w:hyperlink r:id="rId9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https://app.mymaths.co.uk/1731-lesson/venn-diagrams-1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probability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A25340" w:rsidP="000248F1">
            <w:pPr>
              <w:rPr>
                <w:rFonts w:ascii="Arial Narrow" w:hAnsi="Arial Narrow"/>
              </w:rPr>
            </w:pPr>
            <w:hyperlink r:id="rId10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https://app.mymaths.co.uk/378-lesson/simple-probability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</w:tbl>
    <w:p w:rsidR="00F27010" w:rsidRDefault="00F27010" w:rsidP="00F27010">
      <w:pPr>
        <w:pStyle w:val="Header"/>
        <w:rPr>
          <w:rFonts w:ascii="Arial Narrow" w:hAnsi="Arial Narrow"/>
          <w:b/>
        </w:rPr>
      </w:pPr>
    </w:p>
    <w:p w:rsidR="00F27010" w:rsidRDefault="00F27010" w:rsidP="00F27010">
      <w:pPr>
        <w:pStyle w:val="Header"/>
        <w:rPr>
          <w:rFonts w:ascii="Arial Narrow" w:hAnsi="Arial Narrow"/>
          <w:b/>
        </w:rPr>
      </w:pPr>
    </w:p>
    <w:p w:rsidR="00F27010" w:rsidRPr="005B460F" w:rsidRDefault="00F27010" w:rsidP="00F2701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Presenting Data</w:t>
      </w:r>
    </w:p>
    <w:p w:rsidR="00F27010" w:rsidRPr="00AF7ACD" w:rsidRDefault="00F27010" w:rsidP="00F27010">
      <w:pPr>
        <w:spacing w:after="0"/>
      </w:pPr>
      <w:r>
        <w:rPr>
          <w:rFonts w:ascii="Arial Narrow" w:hAnsi="Arial Narrow"/>
          <w:b/>
        </w:rPr>
        <w:t>12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 – 21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27010" w:rsidRPr="005B460F" w:rsidTr="000248F1">
        <w:tc>
          <w:tcPr>
            <w:tcW w:w="3823" w:type="dxa"/>
          </w:tcPr>
          <w:p w:rsidR="00F27010" w:rsidRPr="005B460F" w:rsidRDefault="00F27010" w:rsidP="000248F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F27010" w:rsidRPr="005B460F" w:rsidRDefault="00F27010" w:rsidP="000248F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F27010" w:rsidTr="000248F1">
        <w:tc>
          <w:tcPr>
            <w:tcW w:w="3823" w:type="dxa"/>
          </w:tcPr>
          <w:p w:rsidR="00F27010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Types of data</w:t>
            </w:r>
          </w:p>
        </w:tc>
        <w:tc>
          <w:tcPr>
            <w:tcW w:w="5193" w:type="dxa"/>
          </w:tcPr>
          <w:p w:rsidR="00F27010" w:rsidRDefault="00A25340" w:rsidP="000248F1">
            <w:pPr>
              <w:rPr>
                <w:rFonts w:ascii="Arial Narrow" w:hAnsi="Arial Narrow"/>
              </w:rPr>
            </w:pPr>
            <w:hyperlink r:id="rId11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https://app.mymaths.co.uk/343-lesson/types-of-data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0248F1">
        <w:tc>
          <w:tcPr>
            <w:tcW w:w="3823" w:type="dxa"/>
          </w:tcPr>
          <w:p w:rsidR="00F27010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 graphs</w:t>
            </w:r>
          </w:p>
        </w:tc>
        <w:tc>
          <w:tcPr>
            <w:tcW w:w="5193" w:type="dxa"/>
          </w:tcPr>
          <w:p w:rsidR="00F27010" w:rsidRDefault="00A25340" w:rsidP="000248F1">
            <w:pPr>
              <w:rPr>
                <w:rFonts w:ascii="Arial Narrow" w:hAnsi="Arial Narrow"/>
              </w:rPr>
            </w:pPr>
            <w:hyperlink r:id="rId12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https://app.mymaths.co.uk/6011-lesson/line-graphs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0248F1">
        <w:tc>
          <w:tcPr>
            <w:tcW w:w="3823" w:type="dxa"/>
          </w:tcPr>
          <w:p w:rsidR="00F27010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tables and bar graphs</w:t>
            </w:r>
          </w:p>
        </w:tc>
        <w:tc>
          <w:tcPr>
            <w:tcW w:w="5193" w:type="dxa"/>
          </w:tcPr>
          <w:p w:rsidR="00F27010" w:rsidRDefault="00A25340" w:rsidP="000248F1">
            <w:pPr>
              <w:rPr>
                <w:rFonts w:ascii="Arial Narrow" w:hAnsi="Arial Narrow"/>
              </w:rPr>
            </w:pPr>
            <w:hyperlink r:id="rId13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https://app.mymaths.co.uk/351-lesson/frequency-tables-and-bar-charts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0248F1">
        <w:tc>
          <w:tcPr>
            <w:tcW w:w="3823" w:type="dxa"/>
          </w:tcPr>
          <w:p w:rsidR="00F27010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Pictograms and bar charts</w:t>
            </w:r>
          </w:p>
        </w:tc>
        <w:tc>
          <w:tcPr>
            <w:tcW w:w="5193" w:type="dxa"/>
          </w:tcPr>
          <w:p w:rsidR="00F27010" w:rsidRPr="0003540F" w:rsidRDefault="00A25340" w:rsidP="000248F1">
            <w:pPr>
              <w:rPr>
                <w:rFonts w:ascii="Arial Narrow" w:hAnsi="Arial Narrow"/>
              </w:rPr>
            </w:pPr>
            <w:hyperlink r:id="rId14" w:history="1">
              <w:r w:rsidR="00F27010" w:rsidRPr="0003540F">
                <w:rPr>
                  <w:rStyle w:val="Hyperlink"/>
                  <w:rFonts w:ascii="Arial Narrow" w:hAnsi="Arial Narrow"/>
                </w:rPr>
                <w:t>https://app.mymaths.co.uk/352-lesson/pictograms-and-bar-charts</w:t>
              </w:r>
            </w:hyperlink>
          </w:p>
        </w:tc>
      </w:tr>
      <w:tr w:rsidR="00F27010" w:rsidTr="000248F1">
        <w:tc>
          <w:tcPr>
            <w:tcW w:w="3823" w:type="dxa"/>
          </w:tcPr>
          <w:p w:rsidR="00F27010" w:rsidRPr="005B460F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 pie charts</w:t>
            </w:r>
          </w:p>
        </w:tc>
        <w:tc>
          <w:tcPr>
            <w:tcW w:w="5193" w:type="dxa"/>
          </w:tcPr>
          <w:p w:rsidR="00F27010" w:rsidRPr="005B460F" w:rsidRDefault="00A25340" w:rsidP="000248F1">
            <w:pPr>
              <w:rPr>
                <w:rFonts w:ascii="Arial Narrow" w:hAnsi="Arial Narrow"/>
              </w:rPr>
            </w:pPr>
            <w:hyperlink r:id="rId15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https://app.mymaths.co.uk/354-lesson/reading-pie-charts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0248F1">
        <w:tc>
          <w:tcPr>
            <w:tcW w:w="3823" w:type="dxa"/>
          </w:tcPr>
          <w:p w:rsidR="00F27010" w:rsidRPr="005B460F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 pie charts</w:t>
            </w:r>
          </w:p>
        </w:tc>
        <w:tc>
          <w:tcPr>
            <w:tcW w:w="5193" w:type="dxa"/>
          </w:tcPr>
          <w:p w:rsidR="00F27010" w:rsidRPr="005B460F" w:rsidRDefault="00A25340" w:rsidP="000248F1">
            <w:pPr>
              <w:rPr>
                <w:rFonts w:ascii="Arial Narrow" w:hAnsi="Arial Narrow"/>
              </w:rPr>
            </w:pPr>
            <w:hyperlink r:id="rId16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https://app.mymaths.co.uk/355-lesson/drawing-pie-charts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0248F1">
        <w:tc>
          <w:tcPr>
            <w:tcW w:w="3823" w:type="dxa"/>
          </w:tcPr>
          <w:p w:rsidR="00F27010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Grouping data</w:t>
            </w:r>
          </w:p>
        </w:tc>
        <w:tc>
          <w:tcPr>
            <w:tcW w:w="5193" w:type="dxa"/>
          </w:tcPr>
          <w:p w:rsidR="00F27010" w:rsidRDefault="00A25340" w:rsidP="000248F1">
            <w:pPr>
              <w:rPr>
                <w:rFonts w:ascii="Arial Narrow" w:hAnsi="Arial Narrow"/>
              </w:rPr>
            </w:pPr>
            <w:hyperlink r:id="rId17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https://app.mymaths.co.uk/357-lesson/grouping-data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0248F1">
        <w:tc>
          <w:tcPr>
            <w:tcW w:w="3823" w:type="dxa"/>
          </w:tcPr>
          <w:p w:rsidR="00F27010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polygons</w:t>
            </w:r>
          </w:p>
        </w:tc>
        <w:tc>
          <w:tcPr>
            <w:tcW w:w="5193" w:type="dxa"/>
          </w:tcPr>
          <w:p w:rsidR="00F27010" w:rsidRDefault="00A25340" w:rsidP="000248F1">
            <w:pPr>
              <w:rPr>
                <w:rFonts w:ascii="Arial Narrow" w:hAnsi="Arial Narrow"/>
              </w:rPr>
            </w:pPr>
            <w:hyperlink r:id="rId18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https://app.mymaths.co.uk/1739-lesson/frequency-polygons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0248F1">
        <w:tc>
          <w:tcPr>
            <w:tcW w:w="3823" w:type="dxa"/>
          </w:tcPr>
          <w:p w:rsidR="00F27010" w:rsidRPr="005B460F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Scatter graphs</w:t>
            </w:r>
          </w:p>
        </w:tc>
        <w:tc>
          <w:tcPr>
            <w:tcW w:w="5193" w:type="dxa"/>
          </w:tcPr>
          <w:p w:rsidR="00F27010" w:rsidRPr="005B460F" w:rsidRDefault="00A25340" w:rsidP="000248F1">
            <w:pPr>
              <w:rPr>
                <w:rFonts w:ascii="Arial Narrow" w:hAnsi="Arial Narrow"/>
              </w:rPr>
            </w:pPr>
            <w:hyperlink r:id="rId19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https://app.mymaths.co.uk/358-lesson/scatter-graphs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</w:tbl>
    <w:p w:rsidR="00F27010" w:rsidRPr="005B5675" w:rsidRDefault="00F27010" w:rsidP="00F27010">
      <w:pPr>
        <w:tabs>
          <w:tab w:val="left" w:pos="4020"/>
        </w:tabs>
        <w:rPr>
          <w:rFonts w:ascii="Arial Narrow" w:hAnsi="Arial Narrow"/>
          <w:b/>
        </w:rPr>
      </w:pPr>
    </w:p>
    <w:p w:rsidR="00F27010" w:rsidRPr="005B460F" w:rsidRDefault="00F27010" w:rsidP="00F2701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Measuring Data</w:t>
      </w:r>
    </w:p>
    <w:p w:rsidR="00F27010" w:rsidRPr="005B5675" w:rsidRDefault="00F27010" w:rsidP="00F27010">
      <w:pPr>
        <w:spacing w:after="0"/>
      </w:pPr>
      <w:r>
        <w:rPr>
          <w:rFonts w:ascii="Arial Narrow" w:hAnsi="Arial Narrow"/>
          <w:b/>
        </w:rPr>
        <w:t>22</w:t>
      </w:r>
      <w:r w:rsidRPr="00206BA8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June – 30</w:t>
      </w:r>
      <w:r w:rsidRPr="00206BA8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27010" w:rsidRPr="005B460F" w:rsidTr="000248F1">
        <w:tc>
          <w:tcPr>
            <w:tcW w:w="3823" w:type="dxa"/>
          </w:tcPr>
          <w:p w:rsidR="00F27010" w:rsidRPr="005B460F" w:rsidRDefault="00F27010" w:rsidP="000248F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F27010" w:rsidRPr="005B460F" w:rsidRDefault="00F27010" w:rsidP="000248F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F27010" w:rsidTr="000248F1">
        <w:tc>
          <w:tcPr>
            <w:tcW w:w="3823" w:type="dxa"/>
          </w:tcPr>
          <w:p w:rsidR="00F27010" w:rsidRPr="005B460F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and Mode</w:t>
            </w:r>
          </w:p>
        </w:tc>
        <w:tc>
          <w:tcPr>
            <w:tcW w:w="5193" w:type="dxa"/>
          </w:tcPr>
          <w:p w:rsidR="00F27010" w:rsidRPr="005B460F" w:rsidRDefault="00A25340" w:rsidP="000248F1">
            <w:pPr>
              <w:rPr>
                <w:rFonts w:ascii="Arial Narrow" w:hAnsi="Arial Narrow"/>
              </w:rPr>
            </w:pPr>
            <w:hyperlink r:id="rId20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https://app.mymaths.co.uk/366-lesson/mean-and-mode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0248F1">
        <w:tc>
          <w:tcPr>
            <w:tcW w:w="3823" w:type="dxa"/>
          </w:tcPr>
          <w:p w:rsidR="00F27010" w:rsidRPr="005B460F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Median and Range</w:t>
            </w:r>
          </w:p>
        </w:tc>
        <w:tc>
          <w:tcPr>
            <w:tcW w:w="5193" w:type="dxa"/>
          </w:tcPr>
          <w:p w:rsidR="00F27010" w:rsidRPr="005B460F" w:rsidRDefault="00A25340" w:rsidP="000248F1">
            <w:pPr>
              <w:rPr>
                <w:rFonts w:ascii="Arial Narrow" w:hAnsi="Arial Narrow"/>
              </w:rPr>
            </w:pPr>
            <w:hyperlink r:id="rId21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https://app.mymaths.co.uk/367-lesson/median-and-range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0248F1">
        <w:tc>
          <w:tcPr>
            <w:tcW w:w="3823" w:type="dxa"/>
          </w:tcPr>
          <w:p w:rsidR="00F27010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from frequency table</w:t>
            </w:r>
          </w:p>
        </w:tc>
        <w:tc>
          <w:tcPr>
            <w:tcW w:w="5193" w:type="dxa"/>
          </w:tcPr>
          <w:p w:rsidR="00F27010" w:rsidRDefault="00A25340" w:rsidP="000248F1">
            <w:pPr>
              <w:rPr>
                <w:rFonts w:ascii="Arial Narrow" w:hAnsi="Arial Narrow"/>
              </w:rPr>
            </w:pPr>
            <w:hyperlink r:id="rId22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https://app.mymaths.co.uk/372-lesson/mean-from-frequency-tables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0248F1">
        <w:tc>
          <w:tcPr>
            <w:tcW w:w="3823" w:type="dxa"/>
          </w:tcPr>
          <w:p w:rsidR="00F27010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Median and mode from frequency table</w:t>
            </w:r>
          </w:p>
        </w:tc>
        <w:tc>
          <w:tcPr>
            <w:tcW w:w="5193" w:type="dxa"/>
          </w:tcPr>
          <w:p w:rsidR="00F27010" w:rsidRDefault="00A25340" w:rsidP="000248F1">
            <w:pPr>
              <w:rPr>
                <w:rFonts w:ascii="Arial Narrow" w:hAnsi="Arial Narrow"/>
              </w:rPr>
            </w:pPr>
            <w:hyperlink r:id="rId23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https://app.mymaths.co.uk/369-lesson/median-mode-from-freq-table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0248F1">
        <w:tc>
          <w:tcPr>
            <w:tcW w:w="3823" w:type="dxa"/>
          </w:tcPr>
          <w:p w:rsidR="00F27010" w:rsidRPr="005B460F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from grouped data 1</w:t>
            </w:r>
          </w:p>
        </w:tc>
        <w:tc>
          <w:tcPr>
            <w:tcW w:w="5193" w:type="dxa"/>
          </w:tcPr>
          <w:p w:rsidR="00F27010" w:rsidRPr="005B460F" w:rsidRDefault="00A25340" w:rsidP="000248F1">
            <w:pPr>
              <w:rPr>
                <w:rFonts w:ascii="Arial Narrow" w:hAnsi="Arial Narrow"/>
              </w:rPr>
            </w:pPr>
            <w:hyperlink r:id="rId24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https://app.mymaths.co.uk/373-lesson/mean-of-grouped-data-1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0248F1">
        <w:tc>
          <w:tcPr>
            <w:tcW w:w="3823" w:type="dxa"/>
          </w:tcPr>
          <w:p w:rsidR="00F27010" w:rsidRPr="005B460F" w:rsidRDefault="00F27010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from grouped data 2</w:t>
            </w:r>
          </w:p>
        </w:tc>
        <w:tc>
          <w:tcPr>
            <w:tcW w:w="5193" w:type="dxa"/>
          </w:tcPr>
          <w:p w:rsidR="00F27010" w:rsidRPr="005B460F" w:rsidRDefault="00A25340" w:rsidP="000248F1">
            <w:pPr>
              <w:rPr>
                <w:rFonts w:ascii="Arial Narrow" w:hAnsi="Arial Narrow"/>
              </w:rPr>
            </w:pPr>
            <w:hyperlink r:id="rId25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https://app.mymaths.co.uk/374-lesson/mean-of-grouped-data-2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</w:tbl>
    <w:p w:rsidR="00F27010" w:rsidRDefault="00F27010" w:rsidP="00F27010">
      <w:pPr>
        <w:tabs>
          <w:tab w:val="left" w:pos="4020"/>
        </w:tabs>
        <w:rPr>
          <w:rFonts w:ascii="Arial Narrow" w:hAnsi="Arial Narrow"/>
        </w:rPr>
      </w:pPr>
    </w:p>
    <w:p w:rsidR="00F27010" w:rsidRDefault="00F27010" w:rsidP="00F27010">
      <w:pPr>
        <w:tabs>
          <w:tab w:val="left" w:pos="4020"/>
        </w:tabs>
        <w:rPr>
          <w:rFonts w:ascii="Arial Narrow" w:hAnsi="Arial Narrow"/>
          <w:b/>
        </w:rPr>
      </w:pPr>
      <w:r w:rsidRPr="00261FA1">
        <w:rPr>
          <w:rFonts w:ascii="Arial Narrow" w:hAnsi="Arial Narrow"/>
          <w:b/>
        </w:rPr>
        <w:t>End of Year revision and testing</w:t>
      </w: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3</w:t>
      </w:r>
      <w:r w:rsidRPr="005B5675">
        <w:rPr>
          <w:rFonts w:ascii="Arial Narrow" w:hAnsi="Arial Narrow"/>
          <w:b/>
          <w:vertAlign w:val="superscript"/>
        </w:rPr>
        <w:t>rd</w:t>
      </w:r>
      <w:r>
        <w:rPr>
          <w:rFonts w:ascii="Arial Narrow" w:hAnsi="Arial Narrow"/>
          <w:b/>
        </w:rPr>
        <w:t xml:space="preserve"> July – 21</w:t>
      </w:r>
      <w:r w:rsidRPr="00206BA8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July</w:t>
      </w:r>
    </w:p>
    <w:p w:rsidR="00461100" w:rsidRPr="00DB45D3" w:rsidRDefault="00461100" w:rsidP="00DB45D3">
      <w:pPr>
        <w:tabs>
          <w:tab w:val="left" w:pos="4020"/>
        </w:tabs>
        <w:rPr>
          <w:rFonts w:ascii="Arial Narrow" w:hAnsi="Arial Narrow"/>
        </w:rPr>
      </w:pPr>
      <w:bookmarkStart w:id="0" w:name="_GoBack"/>
      <w:bookmarkEnd w:id="0"/>
    </w:p>
    <w:p w:rsidR="00DD6C9A" w:rsidRPr="00F27010" w:rsidRDefault="00DB45D3" w:rsidP="00F27010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  <w:r w:rsidR="00DD6C9A">
        <w:rPr>
          <w:rFonts w:ascii="Arial Narrow" w:hAnsi="Arial Narrow"/>
          <w:b/>
          <w:sz w:val="28"/>
          <w:szCs w:val="28"/>
        </w:rPr>
        <w:br w:type="page"/>
      </w:r>
    </w:p>
    <w:p w:rsidR="001D06A1" w:rsidRPr="000937E1" w:rsidRDefault="004A1130" w:rsidP="001D06A1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9</w:t>
      </w:r>
      <w:r w:rsidR="001D06A1" w:rsidRPr="000937E1">
        <w:rPr>
          <w:rFonts w:ascii="Arial Narrow" w:hAnsi="Arial Narrow"/>
          <w:b/>
          <w:sz w:val="28"/>
          <w:szCs w:val="28"/>
        </w:rPr>
        <w:t>X</w:t>
      </w:r>
      <w:r w:rsidR="001D06A1">
        <w:rPr>
          <w:rFonts w:ascii="Arial Narrow" w:hAnsi="Arial Narrow"/>
          <w:b/>
          <w:sz w:val="28"/>
          <w:szCs w:val="28"/>
        </w:rPr>
        <w:t>1</w:t>
      </w:r>
      <w:r w:rsidR="001D06A1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</w:t>
      </w:r>
      <w:r w:rsidR="001D06A1" w:rsidRPr="000937E1">
        <w:rPr>
          <w:rFonts w:ascii="Arial Narrow" w:hAnsi="Arial Narrow"/>
          <w:b/>
          <w:sz w:val="28"/>
          <w:szCs w:val="28"/>
        </w:rPr>
        <w:t>X</w:t>
      </w:r>
      <w:r w:rsidR="001D06A1">
        <w:rPr>
          <w:rFonts w:ascii="Arial Narrow" w:hAnsi="Arial Narrow"/>
          <w:b/>
          <w:sz w:val="28"/>
          <w:szCs w:val="28"/>
        </w:rPr>
        <w:t>2</w:t>
      </w:r>
      <w:r w:rsidR="001D06A1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9Y1</w:t>
      </w:r>
      <w:r w:rsidR="00F27010">
        <w:rPr>
          <w:rFonts w:ascii="Arial Narrow" w:hAnsi="Arial Narrow"/>
          <w:b/>
          <w:sz w:val="28"/>
          <w:szCs w:val="28"/>
        </w:rPr>
        <w:t xml:space="preserve"> / 9Y2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461100">
        <w:rPr>
          <w:rFonts w:ascii="Arial Narrow" w:hAnsi="Arial Narrow"/>
          <w:b/>
          <w:sz w:val="28"/>
          <w:szCs w:val="28"/>
        </w:rPr>
        <w:t>6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461100" w:rsidRDefault="00461100" w:rsidP="00461100">
      <w:pPr>
        <w:pStyle w:val="Header"/>
        <w:rPr>
          <w:rFonts w:ascii="Arial Narrow" w:hAnsi="Arial Narrow"/>
          <w:b/>
        </w:rPr>
      </w:pPr>
    </w:p>
    <w:p w:rsidR="00461100" w:rsidRPr="00DC6B35" w:rsidRDefault="00461100" w:rsidP="00461100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Understanding Risk 2</w:t>
      </w:r>
    </w:p>
    <w:p w:rsidR="00461100" w:rsidRPr="00DC6B35" w:rsidRDefault="008E6624" w:rsidP="00461100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5</w:t>
      </w:r>
      <w:r w:rsidR="00461100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461100" w:rsidRPr="00DC6B35">
        <w:rPr>
          <w:rFonts w:ascii="Arial Narrow" w:eastAsia="Calibri" w:hAnsi="Arial Narrow" w:cs="Times New Roman"/>
          <w:b/>
        </w:rPr>
        <w:t xml:space="preserve"> </w:t>
      </w:r>
      <w:r w:rsidR="00461100">
        <w:rPr>
          <w:rFonts w:ascii="Arial Narrow" w:eastAsia="Calibri" w:hAnsi="Arial Narrow" w:cs="Times New Roman"/>
          <w:b/>
        </w:rPr>
        <w:t>June</w:t>
      </w:r>
      <w:r w:rsidR="00461100"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14</w:t>
      </w:r>
      <w:r w:rsidR="00461100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461100" w:rsidRPr="00DC6B35">
        <w:rPr>
          <w:rFonts w:ascii="Arial Narrow" w:eastAsia="Calibri" w:hAnsi="Arial Narrow" w:cs="Times New Roman"/>
          <w:b/>
        </w:rPr>
        <w:t xml:space="preserve"> </w:t>
      </w:r>
      <w:r w:rsidR="00461100">
        <w:rPr>
          <w:rFonts w:ascii="Arial Narrow" w:eastAsia="Calibri" w:hAnsi="Arial Narrow" w:cs="Times New Roman"/>
          <w:b/>
        </w:rPr>
        <w:t>June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461100" w:rsidRPr="00DC6B35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00" w:rsidRPr="00DC6B35" w:rsidRDefault="00461100" w:rsidP="00901A06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00" w:rsidRPr="00DC6B35" w:rsidRDefault="00461100" w:rsidP="00901A06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2701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Listing outcomes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A25340" w:rsidP="00F27010">
            <w:pPr>
              <w:rPr>
                <w:rFonts w:ascii="Arial Narrow" w:hAnsi="Arial Narrow"/>
              </w:rPr>
            </w:pPr>
            <w:hyperlink r:id="rId26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https://app.mymaths.co.uk/379-lesson/listing-outcomes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trees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A25340" w:rsidP="00F27010">
            <w:pPr>
              <w:rPr>
                <w:rFonts w:ascii="Arial Narrow" w:hAnsi="Arial Narrow"/>
              </w:rPr>
            </w:pPr>
            <w:hyperlink r:id="rId27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https://app.mymaths.co.uk/3262-lesson/frequency-trees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Venn diagrams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A25340" w:rsidP="00F27010">
            <w:pPr>
              <w:rPr>
                <w:rFonts w:ascii="Arial Narrow" w:hAnsi="Arial Narrow"/>
              </w:rPr>
            </w:pPr>
            <w:hyperlink r:id="rId28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https://app.mymaths.co.uk/1731-lesson/venn-diagrams-1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probability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A25340" w:rsidP="00F27010">
            <w:pPr>
              <w:rPr>
                <w:rFonts w:ascii="Arial Narrow" w:hAnsi="Arial Narrow"/>
              </w:rPr>
            </w:pPr>
            <w:hyperlink r:id="rId29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https://app.mymaths.co.uk/378-lesson/simple-probability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Independent probability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A25340" w:rsidP="00F27010">
            <w:pPr>
              <w:rPr>
                <w:rFonts w:ascii="Arial Narrow" w:hAnsi="Arial Narrow"/>
              </w:rPr>
            </w:pPr>
            <w:hyperlink r:id="rId30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https://app.mymaths.co.uk/383-lesson/independent-probability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Tree Diagrams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F27010">
            <w:pPr>
              <w:rPr>
                <w:rFonts w:ascii="Arial Narrow" w:hAnsi="Arial Narrow"/>
              </w:rPr>
            </w:pPr>
          </w:p>
        </w:tc>
      </w:tr>
      <w:tr w:rsidR="00F2701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Dependent events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0" w:rsidRDefault="00A25340" w:rsidP="00F27010">
            <w:pPr>
              <w:rPr>
                <w:rFonts w:ascii="Arial Narrow" w:hAnsi="Arial Narrow"/>
              </w:rPr>
            </w:pPr>
            <w:hyperlink r:id="rId31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https://app.mymaths.co.uk/3263-lesson/dependent-events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</w:tbl>
    <w:p w:rsidR="00461100" w:rsidRDefault="00461100" w:rsidP="00461100">
      <w:pPr>
        <w:pStyle w:val="Header"/>
        <w:rPr>
          <w:rFonts w:ascii="Arial Narrow" w:hAnsi="Arial Narrow"/>
          <w:b/>
        </w:rPr>
      </w:pPr>
    </w:p>
    <w:p w:rsidR="00461100" w:rsidRDefault="00461100" w:rsidP="00461100">
      <w:pPr>
        <w:pStyle w:val="Header"/>
        <w:rPr>
          <w:rFonts w:ascii="Arial Narrow" w:hAnsi="Arial Narrow"/>
          <w:b/>
        </w:rPr>
      </w:pPr>
    </w:p>
    <w:p w:rsidR="00461100" w:rsidRPr="005B460F" w:rsidRDefault="008E6624" w:rsidP="0046110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Presenting </w:t>
      </w:r>
      <w:r w:rsidR="00461100">
        <w:rPr>
          <w:rFonts w:ascii="Arial Narrow" w:hAnsi="Arial Narrow"/>
          <w:b/>
        </w:rPr>
        <w:t>Data</w:t>
      </w:r>
    </w:p>
    <w:p w:rsidR="00461100" w:rsidRPr="00AF7ACD" w:rsidRDefault="008E6624" w:rsidP="00461100">
      <w:pPr>
        <w:spacing w:after="0"/>
      </w:pPr>
      <w:r>
        <w:rPr>
          <w:rFonts w:ascii="Arial Narrow" w:hAnsi="Arial Narrow"/>
          <w:b/>
        </w:rPr>
        <w:t>15</w:t>
      </w:r>
      <w:r w:rsidR="00461100">
        <w:rPr>
          <w:rFonts w:ascii="Arial Narrow" w:hAnsi="Arial Narrow"/>
          <w:b/>
          <w:vertAlign w:val="superscript"/>
        </w:rPr>
        <w:t>th</w:t>
      </w:r>
      <w:r w:rsidR="00461100">
        <w:rPr>
          <w:rFonts w:ascii="Arial Narrow" w:hAnsi="Arial Narrow"/>
          <w:b/>
        </w:rPr>
        <w:t xml:space="preserve"> June – 1</w:t>
      </w:r>
      <w:r w:rsidR="00461100">
        <w:rPr>
          <w:rFonts w:ascii="Arial Narrow" w:hAnsi="Arial Narrow"/>
          <w:b/>
          <w:vertAlign w:val="superscript"/>
        </w:rPr>
        <w:t>st</w:t>
      </w:r>
      <w:r w:rsidR="00461100">
        <w:rPr>
          <w:rFonts w:ascii="Arial Narrow" w:hAnsi="Arial Narrow"/>
          <w:b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61100" w:rsidRPr="005B460F" w:rsidTr="00901A06">
        <w:tc>
          <w:tcPr>
            <w:tcW w:w="3823" w:type="dxa"/>
          </w:tcPr>
          <w:p w:rsidR="00461100" w:rsidRPr="005B460F" w:rsidRDefault="00461100" w:rsidP="00901A0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461100" w:rsidRPr="005B460F" w:rsidRDefault="00461100" w:rsidP="00901A0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F27010" w:rsidTr="00901A06">
        <w:tc>
          <w:tcPr>
            <w:tcW w:w="3823" w:type="dxa"/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Types of data</w:t>
            </w:r>
          </w:p>
        </w:tc>
        <w:tc>
          <w:tcPr>
            <w:tcW w:w="5193" w:type="dxa"/>
          </w:tcPr>
          <w:p w:rsidR="00F27010" w:rsidRDefault="00A25340" w:rsidP="00F27010">
            <w:pPr>
              <w:rPr>
                <w:rFonts w:ascii="Arial Narrow" w:hAnsi="Arial Narrow"/>
              </w:rPr>
            </w:pPr>
            <w:hyperlink r:id="rId32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https://app.mymaths.co.uk/343-lesson/types-of-data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 graphs</w:t>
            </w:r>
          </w:p>
        </w:tc>
        <w:tc>
          <w:tcPr>
            <w:tcW w:w="5193" w:type="dxa"/>
          </w:tcPr>
          <w:p w:rsidR="00F27010" w:rsidRDefault="00A25340" w:rsidP="00F27010">
            <w:pPr>
              <w:rPr>
                <w:rFonts w:ascii="Arial Narrow" w:hAnsi="Arial Narrow"/>
              </w:rPr>
            </w:pPr>
            <w:hyperlink r:id="rId33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https://app.mymaths.co.uk/6011-lesson/line-graphs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tables and bar graphs</w:t>
            </w:r>
          </w:p>
        </w:tc>
        <w:tc>
          <w:tcPr>
            <w:tcW w:w="5193" w:type="dxa"/>
          </w:tcPr>
          <w:p w:rsidR="00F27010" w:rsidRDefault="00A25340" w:rsidP="00F27010">
            <w:pPr>
              <w:rPr>
                <w:rFonts w:ascii="Arial Narrow" w:hAnsi="Arial Narrow"/>
              </w:rPr>
            </w:pPr>
            <w:hyperlink r:id="rId34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https://app.mymaths.co.uk/351-lesson/frequency-tables-and-bar-charts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Pictograms and bar charts</w:t>
            </w:r>
          </w:p>
        </w:tc>
        <w:tc>
          <w:tcPr>
            <w:tcW w:w="5193" w:type="dxa"/>
          </w:tcPr>
          <w:p w:rsidR="00F27010" w:rsidRPr="0003540F" w:rsidRDefault="00A25340" w:rsidP="00F27010">
            <w:pPr>
              <w:rPr>
                <w:rFonts w:ascii="Arial Narrow" w:hAnsi="Arial Narrow"/>
              </w:rPr>
            </w:pPr>
            <w:hyperlink r:id="rId35" w:history="1">
              <w:r w:rsidR="00F27010" w:rsidRPr="0003540F">
                <w:rPr>
                  <w:rStyle w:val="Hyperlink"/>
                  <w:rFonts w:ascii="Arial Narrow" w:hAnsi="Arial Narrow"/>
                </w:rPr>
                <w:t>https://app.mymaths.co.uk/352-lesson/pictograms-and-bar-charts</w:t>
              </w:r>
            </w:hyperlink>
          </w:p>
        </w:tc>
      </w:tr>
      <w:tr w:rsidR="00F27010" w:rsidTr="00901A06">
        <w:tc>
          <w:tcPr>
            <w:tcW w:w="3823" w:type="dxa"/>
          </w:tcPr>
          <w:p w:rsidR="00F27010" w:rsidRPr="005B460F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 pie charts</w:t>
            </w:r>
          </w:p>
        </w:tc>
        <w:tc>
          <w:tcPr>
            <w:tcW w:w="5193" w:type="dxa"/>
          </w:tcPr>
          <w:p w:rsidR="00F27010" w:rsidRPr="005B460F" w:rsidRDefault="00A25340" w:rsidP="00F27010">
            <w:pPr>
              <w:rPr>
                <w:rFonts w:ascii="Arial Narrow" w:hAnsi="Arial Narrow"/>
              </w:rPr>
            </w:pPr>
            <w:hyperlink r:id="rId36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https://app.mymaths.co.uk/354-lesson/reading-pie-charts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Pr="005B460F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 pie charts</w:t>
            </w:r>
          </w:p>
        </w:tc>
        <w:tc>
          <w:tcPr>
            <w:tcW w:w="5193" w:type="dxa"/>
          </w:tcPr>
          <w:p w:rsidR="00F27010" w:rsidRPr="005B460F" w:rsidRDefault="00A25340" w:rsidP="00F27010">
            <w:pPr>
              <w:rPr>
                <w:rFonts w:ascii="Arial Narrow" w:hAnsi="Arial Narrow"/>
              </w:rPr>
            </w:pPr>
            <w:hyperlink r:id="rId37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https://app.mymaths.co.uk/355-lesson/drawing-pie-charts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Grouping data</w:t>
            </w:r>
          </w:p>
        </w:tc>
        <w:tc>
          <w:tcPr>
            <w:tcW w:w="5193" w:type="dxa"/>
          </w:tcPr>
          <w:p w:rsidR="00F27010" w:rsidRDefault="00A25340" w:rsidP="00F27010">
            <w:pPr>
              <w:rPr>
                <w:rFonts w:ascii="Arial Narrow" w:hAnsi="Arial Narrow"/>
              </w:rPr>
            </w:pPr>
            <w:hyperlink r:id="rId38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https://app.mymaths.co.uk/357-lesson/grouping-data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Time Series</w:t>
            </w:r>
          </w:p>
        </w:tc>
        <w:tc>
          <w:tcPr>
            <w:tcW w:w="5193" w:type="dxa"/>
          </w:tcPr>
          <w:p w:rsidR="00F27010" w:rsidRDefault="00A25340" w:rsidP="00F27010">
            <w:pPr>
              <w:rPr>
                <w:rFonts w:ascii="Arial Narrow" w:hAnsi="Arial Narrow"/>
              </w:rPr>
            </w:pPr>
            <w:hyperlink r:id="rId39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https://app.mymaths.co.uk/1778-lesson/time-series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Polygons</w:t>
            </w:r>
          </w:p>
        </w:tc>
        <w:tc>
          <w:tcPr>
            <w:tcW w:w="5193" w:type="dxa"/>
          </w:tcPr>
          <w:p w:rsidR="00F27010" w:rsidRDefault="00A25340" w:rsidP="00F27010">
            <w:pPr>
              <w:rPr>
                <w:rFonts w:ascii="Arial Narrow" w:hAnsi="Arial Narrow"/>
              </w:rPr>
            </w:pPr>
            <w:hyperlink r:id="rId40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https://app.mymaths.co.uk/1739-lesson/frequency-polygons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Pr="005B460F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Stem and Leaf Diagrams</w:t>
            </w:r>
          </w:p>
        </w:tc>
        <w:tc>
          <w:tcPr>
            <w:tcW w:w="5193" w:type="dxa"/>
          </w:tcPr>
          <w:p w:rsidR="00F27010" w:rsidRPr="005B460F" w:rsidRDefault="00A25340" w:rsidP="00F27010">
            <w:pPr>
              <w:rPr>
                <w:rFonts w:ascii="Arial Narrow" w:hAnsi="Arial Narrow"/>
              </w:rPr>
            </w:pPr>
            <w:hyperlink r:id="rId41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https://app.mymaths.co.uk/370-lesson/stem-and-leaf-diagrams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461100">
        <w:tc>
          <w:tcPr>
            <w:tcW w:w="3823" w:type="dxa"/>
          </w:tcPr>
          <w:p w:rsidR="00F27010" w:rsidRPr="005B460F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Scatter graphs</w:t>
            </w:r>
          </w:p>
        </w:tc>
        <w:tc>
          <w:tcPr>
            <w:tcW w:w="5193" w:type="dxa"/>
          </w:tcPr>
          <w:p w:rsidR="00F27010" w:rsidRPr="005B460F" w:rsidRDefault="00A25340" w:rsidP="00F27010">
            <w:pPr>
              <w:rPr>
                <w:rFonts w:ascii="Arial Narrow" w:hAnsi="Arial Narrow"/>
              </w:rPr>
            </w:pPr>
            <w:hyperlink r:id="rId42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https://app.mymaths.co.uk/358-lesson/scatter-graphs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  <w:tr w:rsidR="00F27010" w:rsidTr="00901A06">
        <w:tc>
          <w:tcPr>
            <w:tcW w:w="3823" w:type="dxa"/>
          </w:tcPr>
          <w:p w:rsidR="00F27010" w:rsidRPr="005B460F" w:rsidRDefault="00F27010" w:rsidP="00F270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 of Best Fit</w:t>
            </w:r>
          </w:p>
        </w:tc>
        <w:tc>
          <w:tcPr>
            <w:tcW w:w="5193" w:type="dxa"/>
          </w:tcPr>
          <w:p w:rsidR="00F27010" w:rsidRPr="005B460F" w:rsidRDefault="00A25340" w:rsidP="00F27010">
            <w:pPr>
              <w:rPr>
                <w:rFonts w:ascii="Arial Narrow" w:hAnsi="Arial Narrow"/>
              </w:rPr>
            </w:pPr>
            <w:hyperlink r:id="rId43" w:history="1">
              <w:r w:rsidR="00F27010" w:rsidRPr="00820571">
                <w:rPr>
                  <w:rStyle w:val="Hyperlink"/>
                  <w:rFonts w:ascii="Arial Narrow" w:hAnsi="Arial Narrow"/>
                </w:rPr>
                <w:t>https://app.mymaths.co.uk/359-lesson/line-of-best-fit</w:t>
              </w:r>
            </w:hyperlink>
            <w:r w:rsidR="00F27010">
              <w:rPr>
                <w:rFonts w:ascii="Arial Narrow" w:hAnsi="Arial Narrow"/>
              </w:rPr>
              <w:t xml:space="preserve"> </w:t>
            </w:r>
          </w:p>
        </w:tc>
      </w:tr>
    </w:tbl>
    <w:p w:rsidR="00461100" w:rsidRDefault="00461100" w:rsidP="00461100">
      <w:pPr>
        <w:tabs>
          <w:tab w:val="left" w:pos="4020"/>
        </w:tabs>
        <w:rPr>
          <w:rFonts w:ascii="Arial Narrow" w:hAnsi="Arial Narrow"/>
        </w:rPr>
      </w:pPr>
    </w:p>
    <w:p w:rsidR="00F27010" w:rsidRDefault="00F27010" w:rsidP="00F27010">
      <w:pPr>
        <w:tabs>
          <w:tab w:val="left" w:pos="4020"/>
        </w:tabs>
        <w:rPr>
          <w:rFonts w:ascii="Arial Narrow" w:hAnsi="Arial Narrow"/>
          <w:b/>
        </w:rPr>
      </w:pPr>
      <w:r w:rsidRPr="00261FA1">
        <w:rPr>
          <w:rFonts w:ascii="Arial Narrow" w:hAnsi="Arial Narrow"/>
          <w:b/>
        </w:rPr>
        <w:t>End of Year revision and testing</w:t>
      </w: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3</w:t>
      </w:r>
      <w:r w:rsidRPr="005B5675">
        <w:rPr>
          <w:rFonts w:ascii="Arial Narrow" w:hAnsi="Arial Narrow"/>
          <w:b/>
          <w:vertAlign w:val="superscript"/>
        </w:rPr>
        <w:t>rd</w:t>
      </w:r>
      <w:r>
        <w:rPr>
          <w:rFonts w:ascii="Arial Narrow" w:hAnsi="Arial Narrow"/>
          <w:b/>
        </w:rPr>
        <w:t xml:space="preserve"> July – 21</w:t>
      </w:r>
      <w:r w:rsidRPr="00206BA8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July</w:t>
      </w:r>
    </w:p>
    <w:p w:rsidR="00461100" w:rsidRPr="00DB45D3" w:rsidRDefault="00461100" w:rsidP="00461100">
      <w:pPr>
        <w:tabs>
          <w:tab w:val="left" w:pos="4020"/>
        </w:tabs>
        <w:rPr>
          <w:rFonts w:ascii="Arial Narrow" w:hAnsi="Arial Narrow"/>
        </w:rPr>
      </w:pPr>
    </w:p>
    <w:p w:rsidR="00461100" w:rsidRPr="00DB45D3" w:rsidRDefault="00461100" w:rsidP="00461100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B45D3" w:rsidRPr="00461100" w:rsidRDefault="00DB45D3" w:rsidP="00461100">
      <w:pPr>
        <w:rPr>
          <w:rFonts w:ascii="Arial Narrow" w:hAnsi="Arial Narrow"/>
          <w:b/>
          <w:sz w:val="28"/>
          <w:szCs w:val="28"/>
        </w:rPr>
      </w:pPr>
    </w:p>
    <w:sectPr w:rsidR="00DB45D3" w:rsidRPr="00461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76" w:rsidRDefault="00544376" w:rsidP="00F63594">
      <w:pPr>
        <w:spacing w:after="0" w:line="240" w:lineRule="auto"/>
      </w:pPr>
      <w:r>
        <w:separator/>
      </w:r>
    </w:p>
  </w:endnote>
  <w:end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76" w:rsidRDefault="00544376" w:rsidP="00F63594">
      <w:pPr>
        <w:spacing w:after="0" w:line="240" w:lineRule="auto"/>
      </w:pPr>
      <w:r>
        <w:separator/>
      </w:r>
    </w:p>
  </w:footnote>
  <w:foot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0685B"/>
    <w:rsid w:val="00052DC5"/>
    <w:rsid w:val="000937E1"/>
    <w:rsid w:val="00103CF3"/>
    <w:rsid w:val="0011480E"/>
    <w:rsid w:val="001D06A1"/>
    <w:rsid w:val="002D5829"/>
    <w:rsid w:val="0030114F"/>
    <w:rsid w:val="00336F0A"/>
    <w:rsid w:val="00375B0B"/>
    <w:rsid w:val="00390CB7"/>
    <w:rsid w:val="004004A7"/>
    <w:rsid w:val="00427C30"/>
    <w:rsid w:val="00461100"/>
    <w:rsid w:val="004A1130"/>
    <w:rsid w:val="00544376"/>
    <w:rsid w:val="005854B7"/>
    <w:rsid w:val="005B460F"/>
    <w:rsid w:val="00603421"/>
    <w:rsid w:val="00742CDE"/>
    <w:rsid w:val="00810EF7"/>
    <w:rsid w:val="0084130F"/>
    <w:rsid w:val="0088179E"/>
    <w:rsid w:val="008E40D5"/>
    <w:rsid w:val="008E6624"/>
    <w:rsid w:val="00903CC4"/>
    <w:rsid w:val="00916D59"/>
    <w:rsid w:val="00962D41"/>
    <w:rsid w:val="0099445C"/>
    <w:rsid w:val="009F2D0A"/>
    <w:rsid w:val="009F3BA4"/>
    <w:rsid w:val="00A25340"/>
    <w:rsid w:val="00AC4CAB"/>
    <w:rsid w:val="00AF6BAD"/>
    <w:rsid w:val="00AF7ACD"/>
    <w:rsid w:val="00B14FD2"/>
    <w:rsid w:val="00B4761D"/>
    <w:rsid w:val="00B55E39"/>
    <w:rsid w:val="00C61CE5"/>
    <w:rsid w:val="00D61171"/>
    <w:rsid w:val="00D75783"/>
    <w:rsid w:val="00DB45D3"/>
    <w:rsid w:val="00DD6C9A"/>
    <w:rsid w:val="00EF5D65"/>
    <w:rsid w:val="00F27010"/>
    <w:rsid w:val="00F36F9D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E345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1D06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351-lesson/frequency-tables-and-bar-charts" TargetMode="External"/><Relationship Id="rId18" Type="http://schemas.openxmlformats.org/officeDocument/2006/relationships/hyperlink" Target="https://app.mymaths.co.uk/1739-lesson/frequency-polygons" TargetMode="External"/><Relationship Id="rId26" Type="http://schemas.openxmlformats.org/officeDocument/2006/relationships/hyperlink" Target="https://app.mymaths.co.uk/379-lesson/listing-outcomes" TargetMode="External"/><Relationship Id="rId39" Type="http://schemas.openxmlformats.org/officeDocument/2006/relationships/hyperlink" Target="https://app.mymaths.co.uk/1778-lesson/time-series" TargetMode="External"/><Relationship Id="rId21" Type="http://schemas.openxmlformats.org/officeDocument/2006/relationships/hyperlink" Target="https://app.mymaths.co.uk/367-lesson/median-and-range" TargetMode="External"/><Relationship Id="rId34" Type="http://schemas.openxmlformats.org/officeDocument/2006/relationships/hyperlink" Target="https://app.mymaths.co.uk/351-lesson/frequency-tables-and-bar-charts" TargetMode="External"/><Relationship Id="rId42" Type="http://schemas.openxmlformats.org/officeDocument/2006/relationships/hyperlink" Target="https://app.mymaths.co.uk/358-lesson/scatter-graphs" TargetMode="External"/><Relationship Id="rId7" Type="http://schemas.openxmlformats.org/officeDocument/2006/relationships/hyperlink" Target="https://app.mymaths.co.uk/379-lesson/listing-outcom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355-lesson/drawing-pie-charts" TargetMode="External"/><Relationship Id="rId29" Type="http://schemas.openxmlformats.org/officeDocument/2006/relationships/hyperlink" Target="https://app.mymaths.co.uk/378-lesson/simple-probabili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343-lesson/types-of-data" TargetMode="External"/><Relationship Id="rId24" Type="http://schemas.openxmlformats.org/officeDocument/2006/relationships/hyperlink" Target="https://app.mymaths.co.uk/373-lesson/mean-of-grouped-data-1" TargetMode="External"/><Relationship Id="rId32" Type="http://schemas.openxmlformats.org/officeDocument/2006/relationships/hyperlink" Target="https://app.mymaths.co.uk/343-lesson/types-of-data" TargetMode="External"/><Relationship Id="rId37" Type="http://schemas.openxmlformats.org/officeDocument/2006/relationships/hyperlink" Target="https://app.mymaths.co.uk/355-lesson/drawing-pie-charts" TargetMode="External"/><Relationship Id="rId40" Type="http://schemas.openxmlformats.org/officeDocument/2006/relationships/hyperlink" Target="https://app.mymaths.co.uk/1739-lesson/frequency-polygons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354-lesson/reading-pie-charts" TargetMode="External"/><Relationship Id="rId23" Type="http://schemas.openxmlformats.org/officeDocument/2006/relationships/hyperlink" Target="https://app.mymaths.co.uk/369-lesson/median-mode-from-freq-table" TargetMode="External"/><Relationship Id="rId28" Type="http://schemas.openxmlformats.org/officeDocument/2006/relationships/hyperlink" Target="https://app.mymaths.co.uk/1731-lesson/venn-diagrams-1" TargetMode="External"/><Relationship Id="rId36" Type="http://schemas.openxmlformats.org/officeDocument/2006/relationships/hyperlink" Target="https://app.mymaths.co.uk/354-lesson/reading-pie-charts" TargetMode="External"/><Relationship Id="rId10" Type="http://schemas.openxmlformats.org/officeDocument/2006/relationships/hyperlink" Target="https://app.mymaths.co.uk/378-lesson/simple-probability" TargetMode="External"/><Relationship Id="rId19" Type="http://schemas.openxmlformats.org/officeDocument/2006/relationships/hyperlink" Target="https://app.mymaths.co.uk/358-lesson/scatter-graphs" TargetMode="External"/><Relationship Id="rId31" Type="http://schemas.openxmlformats.org/officeDocument/2006/relationships/hyperlink" Target="https://app.mymaths.co.uk/3263-lesson/dependent-events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1731-lesson/venn-diagrams-1" TargetMode="External"/><Relationship Id="rId14" Type="http://schemas.openxmlformats.org/officeDocument/2006/relationships/hyperlink" Target="https://app.mymaths.co.uk/352-lesson/pictograms-and-bar-charts" TargetMode="External"/><Relationship Id="rId22" Type="http://schemas.openxmlformats.org/officeDocument/2006/relationships/hyperlink" Target="https://app.mymaths.co.uk/372-lesson/mean-from-frequency-tables" TargetMode="External"/><Relationship Id="rId27" Type="http://schemas.openxmlformats.org/officeDocument/2006/relationships/hyperlink" Target="https://app.mymaths.co.uk/3262-lesson/frequency-trees" TargetMode="External"/><Relationship Id="rId30" Type="http://schemas.openxmlformats.org/officeDocument/2006/relationships/hyperlink" Target="https://app.mymaths.co.uk/383-lesson/independent-probability" TargetMode="External"/><Relationship Id="rId35" Type="http://schemas.openxmlformats.org/officeDocument/2006/relationships/hyperlink" Target="https://app.mymaths.co.uk/352-lesson/pictograms-and-bar-charts" TargetMode="External"/><Relationship Id="rId43" Type="http://schemas.openxmlformats.org/officeDocument/2006/relationships/hyperlink" Target="https://app.mymaths.co.uk/359-lesson/line-of-best-fit" TargetMode="External"/><Relationship Id="rId8" Type="http://schemas.openxmlformats.org/officeDocument/2006/relationships/hyperlink" Target="https://app.mymaths.co.uk/3262-lesson/frequency-tre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pp.mymaths.co.uk/6011-lesson/line-graphs" TargetMode="External"/><Relationship Id="rId17" Type="http://schemas.openxmlformats.org/officeDocument/2006/relationships/hyperlink" Target="https://app.mymaths.co.uk/357-lesson/grouping-data" TargetMode="External"/><Relationship Id="rId25" Type="http://schemas.openxmlformats.org/officeDocument/2006/relationships/hyperlink" Target="https://app.mymaths.co.uk/374-lesson/mean-of-grouped-data-2" TargetMode="External"/><Relationship Id="rId33" Type="http://schemas.openxmlformats.org/officeDocument/2006/relationships/hyperlink" Target="https://app.mymaths.co.uk/6011-lesson/line-graphs" TargetMode="External"/><Relationship Id="rId38" Type="http://schemas.openxmlformats.org/officeDocument/2006/relationships/hyperlink" Target="https://app.mymaths.co.uk/357-lesson/grouping-data" TargetMode="External"/><Relationship Id="rId20" Type="http://schemas.openxmlformats.org/officeDocument/2006/relationships/hyperlink" Target="https://app.mymaths.co.uk/366-lesson/mean-and-mode" TargetMode="External"/><Relationship Id="rId41" Type="http://schemas.openxmlformats.org/officeDocument/2006/relationships/hyperlink" Target="https://app.mymaths.co.uk/370-lesson/stem-and-leaf-dia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7</cp:revision>
  <dcterms:created xsi:type="dcterms:W3CDTF">2022-04-05T09:03:00Z</dcterms:created>
  <dcterms:modified xsi:type="dcterms:W3CDTF">2023-06-05T19:16:00Z</dcterms:modified>
</cp:coreProperties>
</file>