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9EF67" w14:textId="560B9C18" w:rsidR="00A119DE" w:rsidRPr="008B5066" w:rsidRDefault="00A119DE" w:rsidP="008B5066">
      <w:pPr>
        <w:pStyle w:val="Heading1"/>
        <w:spacing w:before="0"/>
        <w:rPr>
          <w:color w:val="3D1F66"/>
          <w:sz w:val="44"/>
          <w:szCs w:val="44"/>
        </w:rPr>
      </w:pPr>
      <w:r w:rsidRPr="008B5066">
        <w:rPr>
          <w:color w:val="3D1F66"/>
          <w:sz w:val="44"/>
          <w:szCs w:val="44"/>
        </w:rPr>
        <w:t>Activity</w:t>
      </w:r>
      <w:r w:rsidR="009576D6" w:rsidRPr="008B5066">
        <w:rPr>
          <w:color w:val="3D1F66"/>
          <w:sz w:val="44"/>
          <w:szCs w:val="44"/>
        </w:rPr>
        <w:t xml:space="preserve"> sheet 3.11: Choosing communication channels and technologies</w:t>
      </w:r>
    </w:p>
    <w:p w14:paraId="7EA27524" w14:textId="2A8C47BF" w:rsidR="00207CBB" w:rsidRPr="008B5066" w:rsidRDefault="00AA126B" w:rsidP="008B5066">
      <w:pPr>
        <w:pStyle w:val="Text"/>
        <w:spacing w:before="240" w:after="0"/>
        <w:ind w:right="0"/>
        <w:rPr>
          <w:i/>
          <w:szCs w:val="20"/>
        </w:rPr>
      </w:pPr>
      <w:r w:rsidRPr="008B5066">
        <w:rPr>
          <w:i/>
          <w:szCs w:val="20"/>
        </w:rPr>
        <w:t xml:space="preserve">Learning </w:t>
      </w:r>
      <w:r w:rsidR="00EF1FDA">
        <w:rPr>
          <w:i/>
          <w:szCs w:val="20"/>
        </w:rPr>
        <w:t>o</w:t>
      </w:r>
      <w:r w:rsidRPr="008B5066">
        <w:rPr>
          <w:i/>
          <w:szCs w:val="20"/>
        </w:rPr>
        <w:t xml:space="preserve">utcome </w:t>
      </w:r>
      <w:r w:rsidR="00207CBB" w:rsidRPr="008B5066">
        <w:rPr>
          <w:i/>
          <w:szCs w:val="20"/>
        </w:rPr>
        <w:t>A</w:t>
      </w:r>
      <w:r w:rsidRPr="008B5066">
        <w:rPr>
          <w:i/>
          <w:szCs w:val="20"/>
        </w:rPr>
        <w:t>:</w:t>
      </w:r>
      <w:r w:rsidR="00207CBB" w:rsidRPr="008B5066">
        <w:rPr>
          <w:i/>
          <w:szCs w:val="20"/>
        </w:rPr>
        <w:t xml:space="preserve"> Modern technologies</w:t>
      </w:r>
    </w:p>
    <w:p w14:paraId="3974D81F" w14:textId="04909E1D" w:rsidR="00207CBB" w:rsidRPr="008B5066" w:rsidRDefault="00207CBB" w:rsidP="008B5066">
      <w:pPr>
        <w:pStyle w:val="Text"/>
        <w:spacing w:before="120" w:after="0"/>
        <w:ind w:right="0"/>
        <w:rPr>
          <w:i/>
          <w:szCs w:val="20"/>
        </w:rPr>
      </w:pPr>
      <w:bookmarkStart w:id="0" w:name="_Hlk112840531"/>
      <w:r w:rsidRPr="008B5066">
        <w:rPr>
          <w:i/>
          <w:szCs w:val="20"/>
        </w:rPr>
        <w:t>A2</w:t>
      </w:r>
      <w:r w:rsidR="00AA126B" w:rsidRPr="008B5066">
        <w:rPr>
          <w:i/>
          <w:szCs w:val="20"/>
        </w:rPr>
        <w:t>:</w:t>
      </w:r>
      <w:r w:rsidRPr="008B5066">
        <w:rPr>
          <w:i/>
          <w:szCs w:val="20"/>
        </w:rPr>
        <w:t xml:space="preserve"> Impact of modern technologies </w:t>
      </w:r>
    </w:p>
    <w:bookmarkEnd w:id="0"/>
    <w:p w14:paraId="17834A35" w14:textId="1C28E621" w:rsidR="00224AA0" w:rsidRPr="008B5066" w:rsidRDefault="00224AA0" w:rsidP="008B5066">
      <w:pPr>
        <w:spacing w:before="240" w:line="240" w:lineRule="atLeast"/>
        <w:rPr>
          <w:rFonts w:ascii="Arial" w:hAnsi="Arial" w:cs="Arial"/>
          <w:sz w:val="22"/>
          <w:szCs w:val="22"/>
        </w:rPr>
      </w:pPr>
      <w:r w:rsidRPr="008B5066">
        <w:rPr>
          <w:rFonts w:ascii="Arial" w:hAnsi="Arial" w:cs="Arial"/>
          <w:sz w:val="22"/>
          <w:szCs w:val="22"/>
        </w:rPr>
        <w:t xml:space="preserve">The </w:t>
      </w:r>
      <w:r w:rsidR="0085171B" w:rsidRPr="008B5066">
        <w:rPr>
          <w:rFonts w:ascii="Arial" w:hAnsi="Arial" w:cs="Arial"/>
          <w:sz w:val="22"/>
          <w:szCs w:val="22"/>
        </w:rPr>
        <w:t>Smith</w:t>
      </w:r>
      <w:r w:rsidRPr="008B5066">
        <w:rPr>
          <w:rFonts w:ascii="Arial" w:hAnsi="Arial" w:cs="Arial"/>
          <w:sz w:val="22"/>
          <w:szCs w:val="22"/>
        </w:rPr>
        <w:t xml:space="preserve"> Museum is a large museum in the </w:t>
      </w:r>
      <w:r w:rsidR="008F188C" w:rsidRPr="008B5066">
        <w:rPr>
          <w:rFonts w:ascii="Arial" w:hAnsi="Arial" w:cs="Arial"/>
          <w:sz w:val="22"/>
          <w:szCs w:val="22"/>
        </w:rPr>
        <w:t>south</w:t>
      </w:r>
      <w:r w:rsidR="00D20800" w:rsidRPr="008B5066">
        <w:rPr>
          <w:rFonts w:ascii="Arial" w:hAnsi="Arial" w:cs="Arial"/>
          <w:sz w:val="22"/>
          <w:szCs w:val="22"/>
        </w:rPr>
        <w:t>-</w:t>
      </w:r>
      <w:r w:rsidR="008F188C" w:rsidRPr="008B5066">
        <w:rPr>
          <w:rFonts w:ascii="Arial" w:hAnsi="Arial" w:cs="Arial"/>
          <w:sz w:val="22"/>
          <w:szCs w:val="22"/>
        </w:rPr>
        <w:t>w</w:t>
      </w:r>
      <w:r w:rsidRPr="008B5066">
        <w:rPr>
          <w:rFonts w:ascii="Arial" w:hAnsi="Arial" w:cs="Arial"/>
          <w:sz w:val="22"/>
          <w:szCs w:val="22"/>
        </w:rPr>
        <w:t xml:space="preserve">est of England. The museum specialises in the history of transport and has a large collection of motor vehicles. </w:t>
      </w:r>
    </w:p>
    <w:p w14:paraId="1B4D2A65" w14:textId="68113EB3" w:rsidR="00224AA0" w:rsidRPr="008B5066" w:rsidRDefault="00224AA0" w:rsidP="008B5066">
      <w:pPr>
        <w:spacing w:before="240" w:line="240" w:lineRule="atLeast"/>
        <w:rPr>
          <w:rFonts w:ascii="Arial" w:hAnsi="Arial" w:cs="Arial"/>
          <w:sz w:val="22"/>
          <w:szCs w:val="22"/>
        </w:rPr>
      </w:pPr>
      <w:r w:rsidRPr="008B5066">
        <w:rPr>
          <w:rFonts w:ascii="Arial" w:hAnsi="Arial" w:cs="Arial"/>
          <w:sz w:val="22"/>
          <w:szCs w:val="22"/>
        </w:rPr>
        <w:t xml:space="preserve">The museum currently displays information about each item in its </w:t>
      </w:r>
      <w:r w:rsidR="00D20800" w:rsidRPr="008B5066">
        <w:rPr>
          <w:rFonts w:ascii="Arial" w:hAnsi="Arial" w:cs="Arial"/>
          <w:sz w:val="22"/>
          <w:szCs w:val="22"/>
        </w:rPr>
        <w:t xml:space="preserve">exhibits </w:t>
      </w:r>
      <w:r w:rsidRPr="008B5066">
        <w:rPr>
          <w:rFonts w:ascii="Arial" w:hAnsi="Arial" w:cs="Arial"/>
          <w:sz w:val="22"/>
          <w:szCs w:val="22"/>
        </w:rPr>
        <w:t xml:space="preserve">using signs and notices next to the objects. A number of visitors have complained that they are hard to read, especially when the museum is busy and several people are trying to read them at the same time. </w:t>
      </w:r>
      <w:r w:rsidR="0085171B" w:rsidRPr="008B5066">
        <w:rPr>
          <w:rFonts w:ascii="Arial" w:hAnsi="Arial" w:cs="Arial"/>
          <w:sz w:val="22"/>
          <w:szCs w:val="22"/>
        </w:rPr>
        <w:br/>
      </w:r>
      <w:r w:rsidRPr="008B5066">
        <w:rPr>
          <w:rFonts w:ascii="Arial" w:hAnsi="Arial" w:cs="Arial"/>
          <w:sz w:val="22"/>
          <w:szCs w:val="22"/>
        </w:rPr>
        <w:t xml:space="preserve">The museum would like to solve this problem </w:t>
      </w:r>
      <w:r w:rsidR="00AF2148" w:rsidRPr="008B5066">
        <w:rPr>
          <w:rFonts w:ascii="Arial" w:hAnsi="Arial" w:cs="Arial"/>
          <w:sz w:val="22"/>
          <w:szCs w:val="22"/>
        </w:rPr>
        <w:t xml:space="preserve">by </w:t>
      </w:r>
      <w:r w:rsidRPr="008B5066">
        <w:rPr>
          <w:rFonts w:ascii="Arial" w:hAnsi="Arial" w:cs="Arial"/>
          <w:sz w:val="22"/>
          <w:szCs w:val="22"/>
        </w:rPr>
        <w:t>using digital information technology.</w:t>
      </w:r>
    </w:p>
    <w:p w14:paraId="53555DC0" w14:textId="789F5A80" w:rsidR="00224AA0" w:rsidRPr="008B5066" w:rsidRDefault="00224AA0" w:rsidP="008B5066">
      <w:pPr>
        <w:pStyle w:val="Numberedlist"/>
        <w:spacing w:before="240" w:after="0"/>
        <w:ind w:left="360" w:right="0" w:hanging="360"/>
        <w:rPr>
          <w:sz w:val="22"/>
          <w:szCs w:val="22"/>
        </w:rPr>
      </w:pPr>
      <w:r w:rsidRPr="008B5066">
        <w:rPr>
          <w:sz w:val="22"/>
          <w:szCs w:val="22"/>
        </w:rPr>
        <w:t xml:space="preserve">Describe three technologies and communication channels that the museum could use to communicate the information in the displays to visitors </w:t>
      </w:r>
      <w:r w:rsidR="004637AA" w:rsidRPr="008B5066">
        <w:rPr>
          <w:sz w:val="22"/>
          <w:szCs w:val="22"/>
        </w:rPr>
        <w:t>by means of</w:t>
      </w:r>
      <w:r w:rsidRPr="008B5066">
        <w:rPr>
          <w:sz w:val="22"/>
          <w:szCs w:val="22"/>
        </w:rPr>
        <w:t xml:space="preserve"> digital information technology.</w:t>
      </w:r>
    </w:p>
    <w:p w14:paraId="0CFA69CB" w14:textId="4B3EC976" w:rsidR="00224AA0" w:rsidRPr="00A565FE" w:rsidRDefault="00A565FE" w:rsidP="00A565FE">
      <w:pPr>
        <w:pStyle w:val="Alphalist"/>
        <w:tabs>
          <w:tab w:val="right" w:pos="9600"/>
        </w:tabs>
        <w:spacing w:before="120" w:after="0"/>
        <w:ind w:left="720" w:right="0"/>
        <w:rPr>
          <w:sz w:val="22"/>
          <w:szCs w:val="22"/>
          <w:u w:val="single"/>
        </w:rPr>
      </w:pPr>
      <w:r>
        <w:rPr>
          <w:sz w:val="22"/>
          <w:szCs w:val="22"/>
          <w:u w:val="single"/>
        </w:rPr>
        <w:tab/>
      </w:r>
    </w:p>
    <w:p w14:paraId="7EE2193C" w14:textId="3F241DAE" w:rsidR="005F27D0" w:rsidRDefault="00A565FE" w:rsidP="00A565FE">
      <w:pPr>
        <w:tabs>
          <w:tab w:val="right" w:pos="9600"/>
        </w:tabs>
        <w:spacing w:before="120" w:line="240" w:lineRule="atLeast"/>
        <w:ind w:left="720"/>
        <w:rPr>
          <w:rFonts w:ascii="Arial" w:hAnsi="Arial" w:cs="Arial"/>
          <w:sz w:val="22"/>
          <w:szCs w:val="22"/>
          <w:u w:val="single"/>
        </w:rPr>
      </w:pPr>
      <w:r w:rsidRPr="00A565FE">
        <w:rPr>
          <w:rFonts w:ascii="Arial" w:hAnsi="Arial" w:cs="Arial"/>
          <w:sz w:val="22"/>
          <w:szCs w:val="22"/>
          <w:u w:val="single"/>
        </w:rPr>
        <w:tab/>
      </w:r>
    </w:p>
    <w:p w14:paraId="67937479" w14:textId="4FB02660" w:rsidR="00A565FE" w:rsidRDefault="00A565FE" w:rsidP="00A565FE">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33BD1D99" w14:textId="79253F8F" w:rsidR="00A565FE" w:rsidRPr="00A565FE" w:rsidRDefault="00A565FE" w:rsidP="00A565FE">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62D3A99B" w14:textId="77777777" w:rsidR="00A565FE" w:rsidRPr="00A565FE" w:rsidRDefault="00A565FE" w:rsidP="00A565FE">
      <w:pPr>
        <w:pStyle w:val="Alphalist"/>
        <w:tabs>
          <w:tab w:val="right" w:pos="9600"/>
        </w:tabs>
        <w:spacing w:before="120" w:after="0"/>
        <w:ind w:left="720" w:right="0"/>
        <w:rPr>
          <w:sz w:val="22"/>
          <w:szCs w:val="22"/>
          <w:u w:val="single"/>
        </w:rPr>
      </w:pPr>
      <w:r>
        <w:rPr>
          <w:sz w:val="22"/>
          <w:szCs w:val="22"/>
          <w:u w:val="single"/>
        </w:rPr>
        <w:tab/>
      </w:r>
    </w:p>
    <w:p w14:paraId="6D1E910C" w14:textId="77777777" w:rsidR="00A565FE" w:rsidRDefault="00A565FE" w:rsidP="00A565FE">
      <w:pPr>
        <w:tabs>
          <w:tab w:val="right" w:pos="9600"/>
        </w:tabs>
        <w:spacing w:before="120" w:line="240" w:lineRule="atLeast"/>
        <w:ind w:left="720"/>
        <w:rPr>
          <w:rFonts w:ascii="Arial" w:hAnsi="Arial" w:cs="Arial"/>
          <w:sz w:val="22"/>
          <w:szCs w:val="22"/>
          <w:u w:val="single"/>
        </w:rPr>
      </w:pPr>
      <w:r w:rsidRPr="00A565FE">
        <w:rPr>
          <w:rFonts w:ascii="Arial" w:hAnsi="Arial" w:cs="Arial"/>
          <w:sz w:val="22"/>
          <w:szCs w:val="22"/>
          <w:u w:val="single"/>
        </w:rPr>
        <w:tab/>
      </w:r>
    </w:p>
    <w:p w14:paraId="48AF6F39" w14:textId="77777777" w:rsidR="00A565FE" w:rsidRDefault="00A565FE" w:rsidP="00A565FE">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0D4AACE9" w14:textId="77777777" w:rsidR="00A565FE" w:rsidRPr="00A565FE" w:rsidRDefault="00A565FE" w:rsidP="00A565FE">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204657A6" w14:textId="77777777" w:rsidR="00A565FE" w:rsidRPr="00A565FE" w:rsidRDefault="00A565FE" w:rsidP="00A565FE">
      <w:pPr>
        <w:pStyle w:val="Alphalist"/>
        <w:tabs>
          <w:tab w:val="right" w:pos="9600"/>
        </w:tabs>
        <w:spacing w:before="120" w:after="0"/>
        <w:ind w:left="720" w:right="0"/>
        <w:rPr>
          <w:sz w:val="22"/>
          <w:szCs w:val="22"/>
          <w:u w:val="single"/>
        </w:rPr>
      </w:pPr>
      <w:r>
        <w:rPr>
          <w:sz w:val="22"/>
          <w:szCs w:val="22"/>
          <w:u w:val="single"/>
        </w:rPr>
        <w:tab/>
      </w:r>
    </w:p>
    <w:p w14:paraId="459D3EF7" w14:textId="77777777" w:rsidR="00A565FE" w:rsidRDefault="00A565FE" w:rsidP="00A565FE">
      <w:pPr>
        <w:tabs>
          <w:tab w:val="right" w:pos="9600"/>
        </w:tabs>
        <w:spacing w:before="120" w:line="240" w:lineRule="atLeast"/>
        <w:ind w:left="720"/>
        <w:rPr>
          <w:rFonts w:ascii="Arial" w:hAnsi="Arial" w:cs="Arial"/>
          <w:sz w:val="22"/>
          <w:szCs w:val="22"/>
          <w:u w:val="single"/>
        </w:rPr>
      </w:pPr>
      <w:r w:rsidRPr="00A565FE">
        <w:rPr>
          <w:rFonts w:ascii="Arial" w:hAnsi="Arial" w:cs="Arial"/>
          <w:sz w:val="22"/>
          <w:szCs w:val="22"/>
          <w:u w:val="single"/>
        </w:rPr>
        <w:tab/>
      </w:r>
    </w:p>
    <w:p w14:paraId="3C856465" w14:textId="77777777" w:rsidR="00A565FE" w:rsidRDefault="00A565FE" w:rsidP="00A565FE">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64694849" w14:textId="77777777" w:rsidR="00A565FE" w:rsidRPr="00A565FE" w:rsidRDefault="00A565FE" w:rsidP="00A565FE">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2CAFC7FF" w14:textId="71FC3628" w:rsidR="00224AA0" w:rsidRPr="008B5066" w:rsidRDefault="00224AA0" w:rsidP="008B5066">
      <w:pPr>
        <w:spacing w:before="240" w:line="240" w:lineRule="atLeast"/>
        <w:rPr>
          <w:rFonts w:ascii="Arial" w:hAnsi="Arial" w:cs="Arial"/>
          <w:sz w:val="22"/>
          <w:szCs w:val="22"/>
        </w:rPr>
      </w:pPr>
      <w:r w:rsidRPr="008B5066">
        <w:rPr>
          <w:rFonts w:ascii="Arial" w:hAnsi="Arial" w:cs="Arial"/>
          <w:sz w:val="22"/>
          <w:szCs w:val="22"/>
        </w:rPr>
        <w:t>The museum is organising an exhibition to display a number of special exhibits borrowed from museums around the world. Visitors will be able to book tickets for the exhibition using the museum’s website. The museum will use both public and private channels to communicate with visitors to the exhibition.</w:t>
      </w:r>
    </w:p>
    <w:p w14:paraId="63C10299" w14:textId="09BB9863" w:rsidR="00224AA0" w:rsidRPr="008B5066" w:rsidRDefault="00224AA0" w:rsidP="00A565FE">
      <w:pPr>
        <w:pStyle w:val="Numberedlist"/>
        <w:spacing w:before="240" w:after="0"/>
        <w:ind w:left="360" w:right="0" w:hanging="360"/>
        <w:rPr>
          <w:sz w:val="22"/>
          <w:szCs w:val="22"/>
        </w:rPr>
      </w:pPr>
      <w:r w:rsidRPr="008B5066">
        <w:rPr>
          <w:sz w:val="22"/>
          <w:szCs w:val="22"/>
        </w:rPr>
        <w:t>Explain one difference between public and private communication channels</w:t>
      </w:r>
      <w:r w:rsidR="004F4915" w:rsidRPr="008B5066">
        <w:rPr>
          <w:sz w:val="22"/>
          <w:szCs w:val="22"/>
        </w:rPr>
        <w:t>.</w:t>
      </w:r>
      <w:r w:rsidR="00EC2CC1" w:rsidRPr="008B5066">
        <w:rPr>
          <w:sz w:val="22"/>
          <w:szCs w:val="22"/>
        </w:rPr>
        <w:t xml:space="preserve"> Give an example of when you would use each. </w:t>
      </w:r>
    </w:p>
    <w:p w14:paraId="29D4B769" w14:textId="77777777" w:rsidR="00A565FE" w:rsidRDefault="00A565FE" w:rsidP="00A565FE">
      <w:pPr>
        <w:tabs>
          <w:tab w:val="right" w:pos="9600"/>
        </w:tabs>
        <w:spacing w:before="120" w:line="240" w:lineRule="atLeast"/>
        <w:ind w:left="360"/>
        <w:rPr>
          <w:rFonts w:ascii="Arial" w:hAnsi="Arial" w:cs="Arial"/>
          <w:sz w:val="22"/>
          <w:szCs w:val="22"/>
          <w:u w:val="single"/>
        </w:rPr>
      </w:pPr>
      <w:r w:rsidRPr="00A565FE">
        <w:rPr>
          <w:rFonts w:ascii="Arial" w:hAnsi="Arial" w:cs="Arial"/>
          <w:sz w:val="22"/>
          <w:szCs w:val="22"/>
          <w:u w:val="single"/>
        </w:rPr>
        <w:tab/>
      </w:r>
    </w:p>
    <w:p w14:paraId="608D0824" w14:textId="77777777" w:rsidR="00A565FE" w:rsidRDefault="00A565FE" w:rsidP="00A565FE">
      <w:pPr>
        <w:tabs>
          <w:tab w:val="right" w:pos="9600"/>
        </w:tabs>
        <w:spacing w:before="120" w:line="240" w:lineRule="atLeast"/>
        <w:ind w:left="360"/>
        <w:rPr>
          <w:rFonts w:ascii="Arial" w:hAnsi="Arial" w:cs="Arial"/>
          <w:sz w:val="22"/>
          <w:szCs w:val="22"/>
          <w:u w:val="single"/>
        </w:rPr>
      </w:pPr>
      <w:r>
        <w:rPr>
          <w:rFonts w:ascii="Arial" w:hAnsi="Arial" w:cs="Arial"/>
          <w:sz w:val="22"/>
          <w:szCs w:val="22"/>
          <w:u w:val="single"/>
        </w:rPr>
        <w:tab/>
      </w:r>
    </w:p>
    <w:p w14:paraId="1D7E347B" w14:textId="77777777" w:rsidR="00A565FE" w:rsidRDefault="00A565FE" w:rsidP="00A565FE">
      <w:pPr>
        <w:pStyle w:val="Numberedlist"/>
        <w:spacing w:before="240" w:after="0"/>
        <w:ind w:left="360" w:right="0" w:hanging="360"/>
        <w:rPr>
          <w:sz w:val="22"/>
          <w:szCs w:val="22"/>
        </w:rPr>
        <w:sectPr w:rsidR="00A565FE" w:rsidSect="008B5066">
          <w:headerReference w:type="even" r:id="rId7"/>
          <w:headerReference w:type="default" r:id="rId8"/>
          <w:footerReference w:type="even" r:id="rId9"/>
          <w:footerReference w:type="default" r:id="rId10"/>
          <w:pgSz w:w="11900" w:h="16840" w:code="9"/>
          <w:pgMar w:top="2083" w:right="1418" w:bottom="1021" w:left="851" w:header="0" w:footer="567" w:gutter="0"/>
          <w:cols w:space="708"/>
          <w:docGrid w:linePitch="326"/>
        </w:sectPr>
      </w:pPr>
    </w:p>
    <w:p w14:paraId="335E8064" w14:textId="145FDBE9" w:rsidR="00224AA0" w:rsidRPr="008B5066" w:rsidRDefault="00224AA0" w:rsidP="00A565FE">
      <w:pPr>
        <w:pStyle w:val="Numberedlist"/>
        <w:spacing w:before="0" w:after="0"/>
        <w:ind w:left="360" w:right="0" w:hanging="360"/>
        <w:rPr>
          <w:sz w:val="22"/>
          <w:szCs w:val="22"/>
        </w:rPr>
      </w:pPr>
      <w:r w:rsidRPr="008B5066">
        <w:rPr>
          <w:sz w:val="22"/>
          <w:szCs w:val="22"/>
        </w:rPr>
        <w:lastRenderedPageBreak/>
        <w:t xml:space="preserve">Describe </w:t>
      </w:r>
      <w:r w:rsidRPr="00207AB7">
        <w:rPr>
          <w:sz w:val="22"/>
          <w:szCs w:val="22"/>
        </w:rPr>
        <w:t>three</w:t>
      </w:r>
      <w:r w:rsidRPr="008B5066">
        <w:rPr>
          <w:sz w:val="22"/>
          <w:szCs w:val="22"/>
        </w:rPr>
        <w:t xml:space="preserve"> types of information that would be suitable for communicating to visitors using </w:t>
      </w:r>
      <w:r w:rsidRPr="008B5066">
        <w:rPr>
          <w:b/>
          <w:bCs/>
          <w:sz w:val="22"/>
          <w:szCs w:val="22"/>
        </w:rPr>
        <w:t>public</w:t>
      </w:r>
      <w:r w:rsidRPr="008B5066">
        <w:rPr>
          <w:sz w:val="22"/>
          <w:szCs w:val="22"/>
        </w:rPr>
        <w:t xml:space="preserve"> communication channels.</w:t>
      </w:r>
    </w:p>
    <w:p w14:paraId="02C9CBE5" w14:textId="7CAD485F" w:rsidR="006A1F32" w:rsidRPr="00A565FE" w:rsidRDefault="00A565FE" w:rsidP="00A565FE">
      <w:pPr>
        <w:pStyle w:val="Alphalist"/>
        <w:tabs>
          <w:tab w:val="right" w:pos="9600"/>
        </w:tabs>
        <w:spacing w:before="120" w:after="0"/>
        <w:ind w:left="720" w:right="0"/>
        <w:rPr>
          <w:rFonts w:eastAsia="Arial"/>
          <w:sz w:val="22"/>
          <w:szCs w:val="22"/>
          <w:u w:val="single"/>
        </w:rPr>
      </w:pPr>
      <w:r w:rsidRPr="00A565FE">
        <w:rPr>
          <w:rFonts w:eastAsia="Arial"/>
          <w:sz w:val="22"/>
          <w:szCs w:val="22"/>
          <w:u w:val="single"/>
        </w:rPr>
        <w:tab/>
      </w:r>
    </w:p>
    <w:p w14:paraId="129FB030" w14:textId="57041CD0" w:rsidR="006A1F32" w:rsidRPr="008B5066" w:rsidRDefault="00A565FE" w:rsidP="00A565FE">
      <w:pPr>
        <w:pStyle w:val="Alphalist"/>
        <w:tabs>
          <w:tab w:val="right" w:pos="9600"/>
        </w:tabs>
        <w:spacing w:before="120" w:after="0"/>
        <w:ind w:left="720" w:right="0"/>
        <w:rPr>
          <w:sz w:val="22"/>
          <w:szCs w:val="22"/>
        </w:rPr>
      </w:pPr>
      <w:r w:rsidRPr="00A565FE">
        <w:rPr>
          <w:rFonts w:eastAsia="Arial"/>
          <w:sz w:val="22"/>
          <w:szCs w:val="22"/>
          <w:u w:val="single"/>
        </w:rPr>
        <w:tab/>
      </w:r>
    </w:p>
    <w:p w14:paraId="61C8181D" w14:textId="42002B1E" w:rsidR="006A1F32" w:rsidRPr="008B5066" w:rsidRDefault="00A565FE" w:rsidP="00A565FE">
      <w:pPr>
        <w:pStyle w:val="Alphalist"/>
        <w:tabs>
          <w:tab w:val="right" w:pos="9600"/>
        </w:tabs>
        <w:spacing w:before="120" w:after="0"/>
        <w:ind w:left="720" w:right="0"/>
        <w:rPr>
          <w:sz w:val="22"/>
          <w:szCs w:val="22"/>
        </w:rPr>
      </w:pPr>
      <w:r w:rsidRPr="00A565FE">
        <w:rPr>
          <w:rFonts w:eastAsia="Arial"/>
          <w:sz w:val="22"/>
          <w:szCs w:val="22"/>
          <w:u w:val="single"/>
        </w:rPr>
        <w:tab/>
      </w:r>
    </w:p>
    <w:p w14:paraId="09DA948C" w14:textId="3C84336A" w:rsidR="00224AA0" w:rsidRPr="008B5066" w:rsidRDefault="00224AA0" w:rsidP="00555033">
      <w:pPr>
        <w:pStyle w:val="Numberedlist"/>
        <w:spacing w:before="240" w:after="0"/>
        <w:ind w:left="360" w:right="0" w:hanging="360"/>
        <w:rPr>
          <w:sz w:val="22"/>
          <w:szCs w:val="22"/>
        </w:rPr>
      </w:pPr>
      <w:r w:rsidRPr="008B5066">
        <w:rPr>
          <w:sz w:val="22"/>
          <w:szCs w:val="22"/>
        </w:rPr>
        <w:t xml:space="preserve">Describe three types of information that would be suitable for communicating to visitors using </w:t>
      </w:r>
      <w:r w:rsidRPr="008B5066">
        <w:rPr>
          <w:b/>
          <w:bCs/>
          <w:sz w:val="22"/>
          <w:szCs w:val="22"/>
        </w:rPr>
        <w:t>private</w:t>
      </w:r>
      <w:r w:rsidRPr="008B5066">
        <w:rPr>
          <w:sz w:val="22"/>
          <w:szCs w:val="22"/>
        </w:rPr>
        <w:t xml:space="preserve"> communication channels.</w:t>
      </w:r>
    </w:p>
    <w:p w14:paraId="66D0731D" w14:textId="77777777" w:rsidR="00555033" w:rsidRPr="00A565FE" w:rsidRDefault="00555033" w:rsidP="00555033">
      <w:pPr>
        <w:pStyle w:val="Alphalist"/>
        <w:tabs>
          <w:tab w:val="right" w:pos="9600"/>
        </w:tabs>
        <w:spacing w:before="120" w:after="0"/>
        <w:ind w:left="720" w:right="0"/>
        <w:rPr>
          <w:rFonts w:eastAsia="Arial"/>
          <w:sz w:val="22"/>
          <w:szCs w:val="22"/>
          <w:u w:val="single"/>
        </w:rPr>
      </w:pPr>
      <w:r w:rsidRPr="00A565FE">
        <w:rPr>
          <w:rFonts w:eastAsia="Arial"/>
          <w:sz w:val="22"/>
          <w:szCs w:val="22"/>
          <w:u w:val="single"/>
        </w:rPr>
        <w:tab/>
      </w:r>
    </w:p>
    <w:p w14:paraId="65DD1A0A" w14:textId="77777777" w:rsidR="00555033" w:rsidRPr="008B5066" w:rsidRDefault="00555033" w:rsidP="00555033">
      <w:pPr>
        <w:pStyle w:val="Alphalist"/>
        <w:tabs>
          <w:tab w:val="right" w:pos="9600"/>
        </w:tabs>
        <w:spacing w:before="120" w:after="0"/>
        <w:ind w:left="720" w:right="0"/>
        <w:rPr>
          <w:sz w:val="22"/>
          <w:szCs w:val="22"/>
        </w:rPr>
      </w:pPr>
      <w:r w:rsidRPr="00A565FE">
        <w:rPr>
          <w:rFonts w:eastAsia="Arial"/>
          <w:sz w:val="22"/>
          <w:szCs w:val="22"/>
          <w:u w:val="single"/>
        </w:rPr>
        <w:tab/>
      </w:r>
    </w:p>
    <w:p w14:paraId="6E3CF129" w14:textId="77777777" w:rsidR="00555033" w:rsidRPr="008B5066" w:rsidRDefault="00555033" w:rsidP="00555033">
      <w:pPr>
        <w:pStyle w:val="Alphalist"/>
        <w:tabs>
          <w:tab w:val="right" w:pos="9600"/>
        </w:tabs>
        <w:spacing w:before="120" w:after="360"/>
        <w:ind w:left="720" w:right="0"/>
        <w:rPr>
          <w:sz w:val="22"/>
          <w:szCs w:val="22"/>
        </w:rPr>
      </w:pPr>
      <w:r w:rsidRPr="00A565FE">
        <w:rPr>
          <w:rFonts w:eastAsia="Arial"/>
          <w:sz w:val="22"/>
          <w:szCs w:val="22"/>
          <w:u w:val="single"/>
        </w:rPr>
        <w:tab/>
      </w:r>
    </w:p>
    <w:p w14:paraId="28558E73" w14:textId="77777777" w:rsidR="003F1647" w:rsidRPr="008B5066" w:rsidRDefault="003F1647" w:rsidP="00555033">
      <w:pPr>
        <w:keepNext/>
        <w:pBdr>
          <w:top w:val="single" w:sz="4" w:space="2" w:color="4F57A6"/>
          <w:left w:val="single" w:sz="4" w:space="4" w:color="4F57A6"/>
          <w:bottom w:val="single" w:sz="4" w:space="2" w:color="4F57A6"/>
          <w:right w:val="single" w:sz="4" w:space="4" w:color="4F57A6"/>
        </w:pBdr>
        <w:shd w:val="clear" w:color="auto" w:fill="3D1F66"/>
        <w:spacing w:before="80" w:after="80" w:line="240" w:lineRule="atLeast"/>
        <w:ind w:left="108"/>
        <w:rPr>
          <w:rFonts w:ascii="Arial" w:hAnsi="Arial" w:cs="Arial"/>
          <w:b/>
          <w:color w:val="FFFFFF" w:themeColor="background1"/>
          <w:sz w:val="22"/>
          <w:szCs w:val="22"/>
        </w:rPr>
      </w:pPr>
      <w:r w:rsidRPr="008B5066">
        <w:rPr>
          <w:rFonts w:ascii="Arial" w:hAnsi="Arial" w:cs="Arial"/>
          <w:b/>
          <w:color w:val="FFFFFF" w:themeColor="background1"/>
          <w:sz w:val="22"/>
          <w:szCs w:val="22"/>
        </w:rPr>
        <w:t>Take it further</w:t>
      </w:r>
    </w:p>
    <w:p w14:paraId="7546A89E" w14:textId="0CEA7E80" w:rsidR="003F1647" w:rsidRPr="008B5066" w:rsidRDefault="003F1647" w:rsidP="00555033">
      <w:pPr>
        <w:pBdr>
          <w:top w:val="single" w:sz="4" w:space="2" w:color="4F57A6"/>
          <w:left w:val="single" w:sz="4" w:space="4" w:color="4F57A6"/>
          <w:bottom w:val="single" w:sz="4" w:space="2" w:color="4F57A6"/>
          <w:right w:val="single" w:sz="4" w:space="4" w:color="4F57A6"/>
        </w:pBdr>
        <w:shd w:val="clear" w:color="auto" w:fill="AFA4BD"/>
        <w:tabs>
          <w:tab w:val="left" w:pos="2114"/>
        </w:tabs>
        <w:spacing w:before="120" w:line="240" w:lineRule="atLeast"/>
        <w:ind w:left="108"/>
        <w:rPr>
          <w:rFonts w:ascii="Arial" w:hAnsi="Arial" w:cs="Arial"/>
          <w:sz w:val="22"/>
          <w:szCs w:val="22"/>
        </w:rPr>
      </w:pPr>
      <w:r w:rsidRPr="008B5066">
        <w:rPr>
          <w:rFonts w:ascii="Arial" w:hAnsi="Arial" w:cs="Arial"/>
          <w:sz w:val="22"/>
          <w:szCs w:val="22"/>
        </w:rPr>
        <w:t>Communication can be either one-way or two-way.</w:t>
      </w:r>
    </w:p>
    <w:p w14:paraId="1B03A8E1" w14:textId="297E8C08" w:rsidR="003F1647" w:rsidRPr="008B5066" w:rsidRDefault="003F1647" w:rsidP="00555033">
      <w:pPr>
        <w:pBdr>
          <w:top w:val="single" w:sz="4" w:space="2" w:color="4F57A6"/>
          <w:left w:val="single" w:sz="4" w:space="4" w:color="4F57A6"/>
          <w:bottom w:val="single" w:sz="4" w:space="2" w:color="4F57A6"/>
          <w:right w:val="single" w:sz="4" w:space="4" w:color="4F57A6"/>
        </w:pBdr>
        <w:shd w:val="clear" w:color="auto" w:fill="AFA4BD"/>
        <w:tabs>
          <w:tab w:val="left" w:pos="2114"/>
        </w:tabs>
        <w:spacing w:before="120" w:line="240" w:lineRule="atLeast"/>
        <w:ind w:left="108"/>
        <w:rPr>
          <w:rFonts w:ascii="Arial" w:hAnsi="Arial" w:cs="Arial"/>
          <w:sz w:val="22"/>
          <w:szCs w:val="22"/>
        </w:rPr>
      </w:pPr>
      <w:r w:rsidRPr="008B5066">
        <w:rPr>
          <w:rFonts w:ascii="Arial" w:hAnsi="Arial" w:cs="Arial"/>
          <w:sz w:val="22"/>
          <w:szCs w:val="22"/>
        </w:rPr>
        <w:t>Explain how organisations can conduct two-way conversations with customers using public communication channels.</w:t>
      </w:r>
    </w:p>
    <w:p w14:paraId="1F89F8DA" w14:textId="7599CD9D" w:rsidR="003F1647" w:rsidRDefault="003F1647" w:rsidP="00555033">
      <w:pPr>
        <w:pBdr>
          <w:top w:val="single" w:sz="4" w:space="2" w:color="4F57A6"/>
          <w:left w:val="single" w:sz="4" w:space="4" w:color="4F57A6"/>
          <w:bottom w:val="single" w:sz="4" w:space="2" w:color="4F57A6"/>
          <w:right w:val="single" w:sz="4" w:space="4" w:color="4F57A6"/>
        </w:pBdr>
        <w:shd w:val="clear" w:color="auto" w:fill="AFA4BD"/>
        <w:tabs>
          <w:tab w:val="left" w:pos="2114"/>
        </w:tabs>
        <w:spacing w:before="120" w:line="240" w:lineRule="atLeast"/>
        <w:ind w:left="108"/>
        <w:rPr>
          <w:rFonts w:ascii="Arial" w:hAnsi="Arial" w:cs="Arial"/>
          <w:sz w:val="22"/>
          <w:szCs w:val="22"/>
        </w:rPr>
      </w:pPr>
      <w:r w:rsidRPr="008B5066">
        <w:rPr>
          <w:rFonts w:ascii="Arial" w:hAnsi="Arial" w:cs="Arial"/>
          <w:sz w:val="22"/>
          <w:szCs w:val="22"/>
        </w:rPr>
        <w:t>What are the dangers for business organisations of conducting two-way conversations using public channels?</w:t>
      </w:r>
    </w:p>
    <w:sectPr w:rsidR="003F1647" w:rsidSect="008B5066">
      <w:pgSz w:w="11900" w:h="16840" w:code="9"/>
      <w:pgMar w:top="2083" w:right="1418" w:bottom="1021" w:left="851" w:header="0"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08CC7" w14:textId="77777777" w:rsidR="002F0394" w:rsidRDefault="002F0394">
      <w:r>
        <w:separator/>
      </w:r>
    </w:p>
  </w:endnote>
  <w:endnote w:type="continuationSeparator" w:id="0">
    <w:p w14:paraId="53BE565E" w14:textId="77777777" w:rsidR="002F0394" w:rsidRDefault="002F0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9EF70"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620E98">
      <w:rPr>
        <w:rStyle w:val="PageNumber"/>
        <w:noProof/>
        <w:sz w:val="20"/>
      </w:rPr>
      <w:t>2</w:t>
    </w:r>
    <w:r w:rsidRPr="00EE1556">
      <w:rPr>
        <w:rStyle w:val="PageNumber"/>
        <w:sz w:val="20"/>
      </w:rPr>
      <w:fldChar w:fldCharType="end"/>
    </w:r>
  </w:p>
  <w:p w14:paraId="16E9EF71" w14:textId="77777777" w:rsidR="00F5612F" w:rsidRDefault="00F5612F" w:rsidP="00F5612F">
    <w:pPr>
      <w:pStyle w:val="Footer"/>
    </w:pPr>
    <w:r w:rsidRPr="00EE6625">
      <w:t xml:space="preserve">© Pearson </w:t>
    </w:r>
    <w:r w:rsidRPr="00EE6625">
      <w:rPr>
        <w:noProof/>
        <w:szCs w:val="50"/>
        <w:lang w:eastAsia="en-GB"/>
      </w:rPr>
      <w:t>Education</w:t>
    </w:r>
    <w:r w:rsidRPr="00EE6625">
      <w:t xml:space="preserve"> Ltd 201</w:t>
    </w:r>
    <w:r w:rsidR="00354351">
      <w:t>7</w:t>
    </w:r>
    <w:r w:rsidRPr="00EE6625">
      <w:t xml:space="preserve">. Copying permitted for purchasing institution only. This </w:t>
    </w:r>
    <w:r>
      <w:t>material is not copyright free.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9EF72" w14:textId="6BEE34BD"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EF1FDA">
      <w:rPr>
        <w:rStyle w:val="PageNumber"/>
        <w:noProof/>
        <w:sz w:val="20"/>
      </w:rPr>
      <w:t>2</w:t>
    </w:r>
    <w:r w:rsidRPr="00EE1556">
      <w:rPr>
        <w:rStyle w:val="PageNumber"/>
        <w:sz w:val="20"/>
      </w:rPr>
      <w:fldChar w:fldCharType="end"/>
    </w:r>
  </w:p>
  <w:p w14:paraId="16E9EF73" w14:textId="23E4FE6D" w:rsidR="00F5612F" w:rsidRDefault="00F5612F" w:rsidP="00F5612F">
    <w:pPr>
      <w:pStyle w:val="Footer"/>
    </w:pPr>
    <w:r w:rsidRPr="00EE6625">
      <w:t xml:space="preserve">© Pearson </w:t>
    </w:r>
    <w:r w:rsidRPr="00EE6625">
      <w:rPr>
        <w:noProof/>
        <w:szCs w:val="50"/>
        <w:lang w:eastAsia="en-GB"/>
      </w:rPr>
      <w:t>Education</w:t>
    </w:r>
    <w:r>
      <w:t xml:space="preserve"> Ltd </w:t>
    </w:r>
    <w:r w:rsidR="00AA126B">
      <w:t>2022</w:t>
    </w:r>
    <w:r w:rsidRPr="00EE6625">
      <w:t xml:space="preserve">. Copying permitted for purchasing institution only. This </w:t>
    </w:r>
    <w:r>
      <w:t>material is not copyright free.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8DC52" w14:textId="77777777" w:rsidR="002F0394" w:rsidRDefault="002F0394">
      <w:r>
        <w:separator/>
      </w:r>
    </w:p>
  </w:footnote>
  <w:footnote w:type="continuationSeparator" w:id="0">
    <w:p w14:paraId="187D5D13" w14:textId="77777777" w:rsidR="002F0394" w:rsidRDefault="002F03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9EF6E" w14:textId="77777777" w:rsidR="00F5612F" w:rsidRPr="00997F5E" w:rsidRDefault="00997F5E" w:rsidP="00997F5E">
    <w:pPr>
      <w:pStyle w:val="Header"/>
    </w:pPr>
    <w:r w:rsidRPr="00997F5E">
      <w:rPr>
        <w:noProof/>
        <w:lang w:eastAsia="en-GB"/>
      </w:rPr>
      <mc:AlternateContent>
        <mc:Choice Requires="wps">
          <w:drawing>
            <wp:anchor distT="0" distB="0" distL="114300" distR="114300" simplePos="0" relativeHeight="251663360" behindDoc="0" locked="0" layoutInCell="1" allowOverlap="1" wp14:anchorId="16E9EF74" wp14:editId="16E9EF75">
              <wp:simplePos x="0" y="0"/>
              <wp:positionH relativeFrom="page">
                <wp:posOffset>435083</wp:posOffset>
              </wp:positionH>
              <wp:positionV relativeFrom="page">
                <wp:posOffset>824506</wp:posOffset>
              </wp:positionV>
              <wp:extent cx="5020310" cy="329565"/>
              <wp:effectExtent l="3175"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9EF7C" w14:textId="77777777" w:rsidR="00997F5E" w:rsidRPr="006F19A1" w:rsidRDefault="00997F5E" w:rsidP="00245B76">
                          <w:pPr>
                            <w:pStyle w:val="Unithead"/>
                          </w:pPr>
                          <w:r w:rsidRPr="006D67FA">
                            <w:t>Unit</w:t>
                          </w:r>
                          <w:r w:rsidRPr="009B4A04">
                            <w:t xml:space="preserve"> </w:t>
                          </w:r>
                          <w:r>
                            <w:t>x</w:t>
                          </w:r>
                          <w:r w:rsidRPr="009B4A04">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E9EF74" id="_x0000_t202" coordsize="21600,21600" o:spt="202" path="m,l,21600r21600,l21600,xe">
              <v:stroke joinstyle="miter"/>
              <v:path gradientshapeok="t" o:connecttype="rect"/>
            </v:shapetype>
            <v:shape id="Text Box 5" o:spid="_x0000_s1026" type="#_x0000_t202" style="position:absolute;left:0;text-align:left;margin-left:34.25pt;margin-top:64.9pt;width:395.3pt;height:25.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" filled="f" stroked="f">
              <v:textbox inset="0,0,0,0">
                <w:txbxContent>
                  <w:p w14:paraId="16E9EF7C" w14:textId="77777777" w:rsidR="00997F5E" w:rsidRPr="006F19A1" w:rsidRDefault="00997F5E" w:rsidP="00245B76">
                    <w:pPr>
                      <w:pStyle w:val="Unithead"/>
                    </w:pPr>
                    <w:r w:rsidRPr="006D67FA">
                      <w:t>Unit</w:t>
                    </w:r>
                    <w:r w:rsidRPr="009B4A04">
                      <w:t xml:space="preserve"> </w:t>
                    </w:r>
                    <w:r>
                      <w:t>x</w:t>
                    </w:r>
                    <w:r w:rsidRPr="009B4A04">
                      <w:t xml:space="preserve">: </w:t>
                    </w:r>
                  </w:p>
                </w:txbxContent>
              </v:textbox>
              <w10:wrap anchorx="page" anchory="page"/>
            </v:shape>
          </w:pict>
        </mc:Fallback>
      </mc:AlternateContent>
    </w:r>
    <w:r w:rsidR="00245B76">
      <w:rPr>
        <w:noProof/>
        <w:lang w:eastAsia="en-GB"/>
      </w:rPr>
      <w:drawing>
        <wp:anchor distT="0" distB="0" distL="114300" distR="114300" simplePos="0" relativeHeight="251667456" behindDoc="1" locked="1" layoutInCell="1" allowOverlap="1" wp14:anchorId="16E9EF76" wp14:editId="16E9EF77">
          <wp:simplePos x="0" y="0"/>
          <wp:positionH relativeFrom="page">
            <wp:align>left</wp:align>
          </wp:positionH>
          <wp:positionV relativeFrom="page">
            <wp:align>top</wp:align>
          </wp:positionV>
          <wp:extent cx="7559675" cy="1691640"/>
          <wp:effectExtent l="0" t="0" r="3175" b="3810"/>
          <wp:wrapNone/>
          <wp:docPr id="11" name="Picture 11" descr="BTEC Tech Award Health and Social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TEC_BANNER_H&amp;SC_PORTRAIT.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691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C2328" w14:textId="77777777" w:rsidR="008B5066" w:rsidRPr="00EE6625" w:rsidRDefault="008B5066" w:rsidP="008B5066">
    <w:pPr>
      <w:pStyle w:val="Header"/>
      <w:ind w:left="-993"/>
    </w:pPr>
    <w:r>
      <w:rPr>
        <w:noProof/>
        <w:lang w:eastAsia="en-GB"/>
      </w:rPr>
      <mc:AlternateContent>
        <mc:Choice Requires="wps">
          <w:drawing>
            <wp:anchor distT="0" distB="0" distL="114300" distR="114300" simplePos="0" relativeHeight="251669504" behindDoc="0" locked="0" layoutInCell="1" allowOverlap="1" wp14:anchorId="747D65B5" wp14:editId="09B3C918">
              <wp:simplePos x="0" y="0"/>
              <wp:positionH relativeFrom="margin">
                <wp:posOffset>-502285</wp:posOffset>
              </wp:positionH>
              <wp:positionV relativeFrom="paragraph">
                <wp:posOffset>895350</wp:posOffset>
              </wp:positionV>
              <wp:extent cx="7404957"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7" cy="266700"/>
                      </a:xfrm>
                      <a:prstGeom prst="rect">
                        <a:avLst/>
                      </a:prstGeom>
                      <a:noFill/>
                      <a:ln w="9525">
                        <a:noFill/>
                        <a:miter lim="800000"/>
                        <a:headEnd/>
                        <a:tailEnd/>
                      </a:ln>
                    </wps:spPr>
                    <wps:txbx>
                      <w:txbxContent>
                        <w:p w14:paraId="48E1663E" w14:textId="77777777" w:rsidR="008B5066" w:rsidRPr="00C42C02" w:rsidRDefault="008B5066" w:rsidP="008B5066">
                          <w:pPr>
                            <w:pStyle w:val="Unithead2lines"/>
                            <w:rPr>
                              <w:color w:val="auto"/>
                            </w:rPr>
                          </w:pPr>
                          <w:r w:rsidRPr="00BE5F80">
                            <w:rPr>
                              <w:color w:val="auto"/>
                            </w:rPr>
                            <w:t>Component 3: Effective Digital Working Practices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7D65B5" id="_x0000_t202" coordsize="21600,21600" o:spt="202" path="m,l,21600r21600,l21600,xe">
              <v:stroke joinstyle="miter"/>
              <v:path gradientshapeok="t" o:connecttype="rect"/>
            </v:shapetype>
            <v:shape id="Text Box 2" o:spid="_x0000_s1027" type="#_x0000_t202" style="position:absolute;left:0;text-align:left;margin-left:-39.55pt;margin-top:70.5pt;width:583.05pt;height:21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" filled="f" stroked="f">
              <v:textbox>
                <w:txbxContent>
                  <w:p w14:paraId="48E1663E" w14:textId="77777777" w:rsidR="008B5066" w:rsidRPr="00C42C02" w:rsidRDefault="008B5066" w:rsidP="008B5066">
                    <w:pPr>
                      <w:pStyle w:val="Unithead2lines"/>
                      <w:rPr>
                        <w:color w:val="auto"/>
                      </w:rPr>
                    </w:pPr>
                    <w:r w:rsidRPr="00BE5F80">
                      <w:rPr>
                        <w:color w:val="auto"/>
                      </w:rPr>
                      <w:t>Component 3: Effective Digital Working Practices</w:t>
                    </w:r>
                  </w:p>
                </w:txbxContent>
              </v:textbox>
              <w10:wrap anchorx="margin"/>
            </v:shape>
          </w:pict>
        </mc:Fallback>
      </mc:AlternateContent>
    </w:r>
    <w:r w:rsidRPr="0042375D">
      <w:rPr>
        <w:noProof/>
        <w:lang w:eastAsia="en-GB"/>
      </w:rPr>
      <w:drawing>
        <wp:inline distT="0" distB="0" distL="0" distR="0" wp14:anchorId="51364667" wp14:editId="2A37CF76">
          <wp:extent cx="7700400" cy="807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00400" cy="807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80DB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5CDC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24B8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3EA8F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34FC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5621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3463D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4AE07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70C9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48CF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11" w15:restartNumberingAfterBreak="0">
    <w:nsid w:val="19410486"/>
    <w:multiLevelType w:val="hybridMultilevel"/>
    <w:tmpl w:val="64405E50"/>
    <w:lvl w:ilvl="0" w:tplc="C0F4EE38">
      <w:start w:val="1"/>
      <w:numFmt w:val="bullet"/>
      <w:pStyle w:val="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90290E"/>
    <w:multiLevelType w:val="multilevel"/>
    <w:tmpl w:val="514A0C56"/>
    <w:numStyleLink w:val="Listnum"/>
  </w:abstractNum>
  <w:abstractNum w:abstractNumId="13" w15:restartNumberingAfterBreak="0">
    <w:nsid w:val="2A634C4B"/>
    <w:multiLevelType w:val="hybridMultilevel"/>
    <w:tmpl w:val="CDCEF14E"/>
    <w:lvl w:ilvl="0" w:tplc="CD469880">
      <w:start w:val="1"/>
      <w:numFmt w:val="bullet"/>
      <w:pStyle w:val="Feature1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B504ED"/>
    <w:multiLevelType w:val="multilevel"/>
    <w:tmpl w:val="B172DB92"/>
    <w:styleLink w:val="Listnumbered"/>
    <w:lvl w:ilvl="0">
      <w:start w:val="1"/>
      <w:numFmt w:val="decimal"/>
      <w:lvlText w:val="%1."/>
      <w:lvlJc w:val="left"/>
      <w:pPr>
        <w:tabs>
          <w:tab w:val="num" w:pos="397"/>
        </w:tabs>
        <w:ind w:left="397" w:hanging="397"/>
      </w:pPr>
      <w:rPr>
        <w:rFonts w:ascii="Arial" w:hAnsi="Arial" w:hint="default"/>
        <w:sz w:val="20"/>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33F3715"/>
    <w:multiLevelType w:val="multilevel"/>
    <w:tmpl w:val="514A0C56"/>
    <w:numStyleLink w:val="Listnum"/>
  </w:abstractNum>
  <w:abstractNum w:abstractNumId="16" w15:restartNumberingAfterBreak="0">
    <w:nsid w:val="4DFA446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E3F0E76"/>
    <w:multiLevelType w:val="multilevel"/>
    <w:tmpl w:val="0F8CD4D4"/>
    <w:lvl w:ilvl="0">
      <w:start w:val="1"/>
      <w:numFmt w:val="decimal"/>
      <w:pStyle w:val="Numberedlist"/>
      <w:lvlText w:val="%1."/>
      <w:lvlJc w:val="left"/>
      <w:pPr>
        <w:tabs>
          <w:tab w:val="num" w:pos="397"/>
        </w:tabs>
        <w:ind w:left="397" w:hanging="397"/>
      </w:pPr>
      <w:rPr>
        <w:rFonts w:ascii="Arial" w:hAnsi="Arial" w:hint="default"/>
        <w:b/>
        <w:bCs/>
        <w:sz w:val="22"/>
        <w:szCs w:val="22"/>
      </w:rPr>
    </w:lvl>
    <w:lvl w:ilvl="1">
      <w:start w:val="1"/>
      <w:numFmt w:val="lowerLetter"/>
      <w:pStyle w:val="Alphalist"/>
      <w:lvlText w:val="%2."/>
      <w:lvlJc w:val="left"/>
      <w:pPr>
        <w:ind w:left="757" w:hanging="360"/>
      </w:pPr>
      <w:rPr>
        <w:rFonts w:hint="default"/>
        <w:b/>
        <w:i w:val="0"/>
        <w:sz w:val="22"/>
      </w:rPr>
    </w:lvl>
    <w:lvl w:ilvl="2">
      <w:start w:val="1"/>
      <w:numFmt w:val="lowerRoman"/>
      <w:pStyle w:val="Romanlist"/>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97B65A6"/>
    <w:multiLevelType w:val="multilevel"/>
    <w:tmpl w:val="A83A6C7E"/>
    <w:styleLink w:val="Listfeature"/>
    <w:lvl w:ilvl="0">
      <w:start w:val="1"/>
      <w:numFmt w:val="decimal"/>
      <w:pStyle w:val="Feature1textnumberedlist"/>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7246464C"/>
    <w:multiLevelType w:val="hybridMultilevel"/>
    <w:tmpl w:val="CC208AD4"/>
    <w:lvl w:ilvl="0" w:tplc="C80281E6">
      <w:start w:val="1"/>
      <w:numFmt w:val="bullet"/>
      <w:pStyle w:val="Table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1" w15:restartNumberingAfterBreak="0">
    <w:nsid w:val="75E357D0"/>
    <w:multiLevelType w:val="hybridMultilevel"/>
    <w:tmpl w:val="2C4CD9F0"/>
    <w:lvl w:ilvl="0" w:tplc="727A0CA2">
      <w:start w:val="1"/>
      <w:numFmt w:val="bullet"/>
      <w:pStyle w:val="Feature2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30377C"/>
    <w:multiLevelType w:val="multilevel"/>
    <w:tmpl w:val="514A0C56"/>
    <w:styleLink w:val="Listnum"/>
    <w:lvl w:ilvl="0">
      <w:start w:val="1"/>
      <w:numFmt w:val="decimal"/>
      <w:pStyle w:val="Feature2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484585969">
    <w:abstractNumId w:val="22"/>
  </w:num>
  <w:num w:numId="2" w16cid:durableId="2075928713">
    <w:abstractNumId w:val="20"/>
  </w:num>
  <w:num w:numId="3" w16cid:durableId="627246004">
    <w:abstractNumId w:val="10"/>
  </w:num>
  <w:num w:numId="4" w16cid:durableId="492575854">
    <w:abstractNumId w:val="21"/>
  </w:num>
  <w:num w:numId="5" w16cid:durableId="283924498">
    <w:abstractNumId w:val="13"/>
  </w:num>
  <w:num w:numId="6" w16cid:durableId="1249541772">
    <w:abstractNumId w:val="15"/>
  </w:num>
  <w:num w:numId="7" w16cid:durableId="1519470403">
    <w:abstractNumId w:val="12"/>
  </w:num>
  <w:num w:numId="8" w16cid:durableId="1834956266">
    <w:abstractNumId w:val="18"/>
  </w:num>
  <w:num w:numId="9" w16cid:durableId="731537457">
    <w:abstractNumId w:val="11"/>
  </w:num>
  <w:num w:numId="10" w16cid:durableId="671297737">
    <w:abstractNumId w:val="19"/>
  </w:num>
  <w:num w:numId="11" w16cid:durableId="582880598">
    <w:abstractNumId w:val="9"/>
  </w:num>
  <w:num w:numId="12" w16cid:durableId="47922246">
    <w:abstractNumId w:val="7"/>
  </w:num>
  <w:num w:numId="13" w16cid:durableId="1458526561">
    <w:abstractNumId w:val="6"/>
  </w:num>
  <w:num w:numId="14" w16cid:durableId="458497497">
    <w:abstractNumId w:val="5"/>
  </w:num>
  <w:num w:numId="15" w16cid:durableId="802305275">
    <w:abstractNumId w:val="4"/>
  </w:num>
  <w:num w:numId="16" w16cid:durableId="933590555">
    <w:abstractNumId w:val="8"/>
  </w:num>
  <w:num w:numId="17" w16cid:durableId="1483154815">
    <w:abstractNumId w:val="3"/>
  </w:num>
  <w:num w:numId="18" w16cid:durableId="2141224460">
    <w:abstractNumId w:val="2"/>
  </w:num>
  <w:num w:numId="19" w16cid:durableId="379671835">
    <w:abstractNumId w:val="1"/>
  </w:num>
  <w:num w:numId="20" w16cid:durableId="1598710634">
    <w:abstractNumId w:val="0"/>
  </w:num>
  <w:num w:numId="21" w16cid:durableId="747193673">
    <w:abstractNumId w:val="16"/>
  </w:num>
  <w:num w:numId="22" w16cid:durableId="228197377">
    <w:abstractNumId w:val="14"/>
  </w:num>
  <w:num w:numId="23" w16cid:durableId="55667300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31699775">
    <w:abstractNumId w:val="17"/>
  </w:num>
  <w:num w:numId="25" w16cid:durableId="1778867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50200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883800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567642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47310978">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95493751">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95540309">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06087264">
    <w:abstractNumId w:val="17"/>
  </w:num>
  <w:num w:numId="33" w16cid:durableId="1041589449">
    <w:abstractNumId w:val="17"/>
  </w:num>
  <w:num w:numId="34" w16cid:durableId="131606295">
    <w:abstractNumId w:val="17"/>
  </w:num>
  <w:num w:numId="35" w16cid:durableId="240872905">
    <w:abstractNumId w:val="17"/>
  </w:num>
  <w:num w:numId="36" w16cid:durableId="805661370">
    <w:abstractNumId w:val="17"/>
  </w:num>
  <w:num w:numId="37" w16cid:durableId="1610506781">
    <w:abstractNumId w:val="17"/>
  </w:num>
  <w:num w:numId="38" w16cid:durableId="1420909322">
    <w:abstractNumId w:val="17"/>
  </w:num>
  <w:num w:numId="39" w16cid:durableId="358047569">
    <w:abstractNumId w:val="17"/>
  </w:num>
  <w:num w:numId="40" w16cid:durableId="704210116">
    <w:abstractNumId w:val="17"/>
  </w:num>
  <w:num w:numId="41" w16cid:durableId="1462264745">
    <w:abstractNumId w:val="17"/>
  </w:num>
  <w:num w:numId="42" w16cid:durableId="1752509039">
    <w:abstractNumId w:val="17"/>
  </w:num>
  <w:num w:numId="43" w16cid:durableId="58788614">
    <w:abstractNumId w:val="17"/>
  </w:num>
  <w:num w:numId="44" w16cid:durableId="1745101946">
    <w:abstractNumId w:val="17"/>
  </w:num>
  <w:num w:numId="45" w16cid:durableId="224222997">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7E55"/>
    <w:rsid w:val="00013A90"/>
    <w:rsid w:val="00013EBA"/>
    <w:rsid w:val="00021FF2"/>
    <w:rsid w:val="000236CF"/>
    <w:rsid w:val="00031E18"/>
    <w:rsid w:val="0004223D"/>
    <w:rsid w:val="00045DA5"/>
    <w:rsid w:val="00047D2F"/>
    <w:rsid w:val="000576B1"/>
    <w:rsid w:val="0006076B"/>
    <w:rsid w:val="00062505"/>
    <w:rsid w:val="00065BAF"/>
    <w:rsid w:val="000661B6"/>
    <w:rsid w:val="000677FD"/>
    <w:rsid w:val="00081394"/>
    <w:rsid w:val="00082B21"/>
    <w:rsid w:val="00086635"/>
    <w:rsid w:val="00094458"/>
    <w:rsid w:val="000B163A"/>
    <w:rsid w:val="000B762E"/>
    <w:rsid w:val="000C168A"/>
    <w:rsid w:val="000E5A21"/>
    <w:rsid w:val="0011134D"/>
    <w:rsid w:val="0012099F"/>
    <w:rsid w:val="001220B2"/>
    <w:rsid w:val="0012267A"/>
    <w:rsid w:val="001335E0"/>
    <w:rsid w:val="0013523E"/>
    <w:rsid w:val="00142DEA"/>
    <w:rsid w:val="00143EF8"/>
    <w:rsid w:val="00162E8C"/>
    <w:rsid w:val="00162EAC"/>
    <w:rsid w:val="00174D10"/>
    <w:rsid w:val="00174FF8"/>
    <w:rsid w:val="00175161"/>
    <w:rsid w:val="00175F56"/>
    <w:rsid w:val="001A1E28"/>
    <w:rsid w:val="001B08D4"/>
    <w:rsid w:val="001B6BBD"/>
    <w:rsid w:val="001B7DDF"/>
    <w:rsid w:val="001F2623"/>
    <w:rsid w:val="00202F8B"/>
    <w:rsid w:val="002074A3"/>
    <w:rsid w:val="00207AB7"/>
    <w:rsid w:val="00207CBB"/>
    <w:rsid w:val="00224AA0"/>
    <w:rsid w:val="00231983"/>
    <w:rsid w:val="00245B76"/>
    <w:rsid w:val="002513DB"/>
    <w:rsid w:val="00277406"/>
    <w:rsid w:val="00285B46"/>
    <w:rsid w:val="002A6EF7"/>
    <w:rsid w:val="002B5D8F"/>
    <w:rsid w:val="002F0089"/>
    <w:rsid w:val="002F0394"/>
    <w:rsid w:val="00302316"/>
    <w:rsid w:val="00312B15"/>
    <w:rsid w:val="0031734E"/>
    <w:rsid w:val="003373E7"/>
    <w:rsid w:val="00347B49"/>
    <w:rsid w:val="00354351"/>
    <w:rsid w:val="00357838"/>
    <w:rsid w:val="00381C9A"/>
    <w:rsid w:val="0039061A"/>
    <w:rsid w:val="003922DC"/>
    <w:rsid w:val="003B280A"/>
    <w:rsid w:val="003B43C2"/>
    <w:rsid w:val="003C0F29"/>
    <w:rsid w:val="003C1D6E"/>
    <w:rsid w:val="003C26F3"/>
    <w:rsid w:val="003E2AE9"/>
    <w:rsid w:val="003F1647"/>
    <w:rsid w:val="003F1E67"/>
    <w:rsid w:val="00400999"/>
    <w:rsid w:val="00417E55"/>
    <w:rsid w:val="0042375D"/>
    <w:rsid w:val="00444102"/>
    <w:rsid w:val="004637AA"/>
    <w:rsid w:val="004850BE"/>
    <w:rsid w:val="00491C42"/>
    <w:rsid w:val="004933F0"/>
    <w:rsid w:val="00497DD7"/>
    <w:rsid w:val="004A15D7"/>
    <w:rsid w:val="004A629C"/>
    <w:rsid w:val="004B6267"/>
    <w:rsid w:val="004D0153"/>
    <w:rsid w:val="004F4915"/>
    <w:rsid w:val="005126D5"/>
    <w:rsid w:val="0051391A"/>
    <w:rsid w:val="00517E57"/>
    <w:rsid w:val="005349C7"/>
    <w:rsid w:val="00547967"/>
    <w:rsid w:val="0055065C"/>
    <w:rsid w:val="00555033"/>
    <w:rsid w:val="00572DCD"/>
    <w:rsid w:val="00574039"/>
    <w:rsid w:val="005A0D81"/>
    <w:rsid w:val="005D1F88"/>
    <w:rsid w:val="005D6EEC"/>
    <w:rsid w:val="005F27D0"/>
    <w:rsid w:val="005F7833"/>
    <w:rsid w:val="006170FE"/>
    <w:rsid w:val="00620E98"/>
    <w:rsid w:val="00637389"/>
    <w:rsid w:val="00637A3D"/>
    <w:rsid w:val="00640B7B"/>
    <w:rsid w:val="00640F2E"/>
    <w:rsid w:val="006453A0"/>
    <w:rsid w:val="00656ADD"/>
    <w:rsid w:val="00657E4A"/>
    <w:rsid w:val="0066534B"/>
    <w:rsid w:val="0067173A"/>
    <w:rsid w:val="00680242"/>
    <w:rsid w:val="006814C6"/>
    <w:rsid w:val="006A1F32"/>
    <w:rsid w:val="006B1E43"/>
    <w:rsid w:val="006B7385"/>
    <w:rsid w:val="006D6F5D"/>
    <w:rsid w:val="006E1721"/>
    <w:rsid w:val="006E77F1"/>
    <w:rsid w:val="00701A09"/>
    <w:rsid w:val="00705089"/>
    <w:rsid w:val="0071428E"/>
    <w:rsid w:val="00722631"/>
    <w:rsid w:val="0073360A"/>
    <w:rsid w:val="00737AE6"/>
    <w:rsid w:val="0074651E"/>
    <w:rsid w:val="00756601"/>
    <w:rsid w:val="0076025B"/>
    <w:rsid w:val="007748BD"/>
    <w:rsid w:val="00794473"/>
    <w:rsid w:val="007958EA"/>
    <w:rsid w:val="0079733B"/>
    <w:rsid w:val="007A603D"/>
    <w:rsid w:val="007C1C3D"/>
    <w:rsid w:val="007C232A"/>
    <w:rsid w:val="007C31CE"/>
    <w:rsid w:val="007D1549"/>
    <w:rsid w:val="00803D83"/>
    <w:rsid w:val="008044AF"/>
    <w:rsid w:val="00834BBD"/>
    <w:rsid w:val="00835921"/>
    <w:rsid w:val="00837382"/>
    <w:rsid w:val="0084525B"/>
    <w:rsid w:val="0085171B"/>
    <w:rsid w:val="00857662"/>
    <w:rsid w:val="008652A4"/>
    <w:rsid w:val="00870DD8"/>
    <w:rsid w:val="00874E63"/>
    <w:rsid w:val="0087522B"/>
    <w:rsid w:val="00876A71"/>
    <w:rsid w:val="00883F9E"/>
    <w:rsid w:val="0088567F"/>
    <w:rsid w:val="00885FD8"/>
    <w:rsid w:val="00887E6E"/>
    <w:rsid w:val="00895E80"/>
    <w:rsid w:val="008B5066"/>
    <w:rsid w:val="008B5D4A"/>
    <w:rsid w:val="008B7882"/>
    <w:rsid w:val="008C0B57"/>
    <w:rsid w:val="008C4AE2"/>
    <w:rsid w:val="008E5EF3"/>
    <w:rsid w:val="008E6F0D"/>
    <w:rsid w:val="008F188C"/>
    <w:rsid w:val="008F21A0"/>
    <w:rsid w:val="00901260"/>
    <w:rsid w:val="0090455A"/>
    <w:rsid w:val="00906AF2"/>
    <w:rsid w:val="009129F0"/>
    <w:rsid w:val="00917FB6"/>
    <w:rsid w:val="00930220"/>
    <w:rsid w:val="00936BD2"/>
    <w:rsid w:val="00937455"/>
    <w:rsid w:val="009576D6"/>
    <w:rsid w:val="009643DE"/>
    <w:rsid w:val="00975BCA"/>
    <w:rsid w:val="00997F5E"/>
    <w:rsid w:val="009A2E7F"/>
    <w:rsid w:val="009B303D"/>
    <w:rsid w:val="009B3839"/>
    <w:rsid w:val="009D4292"/>
    <w:rsid w:val="009E036B"/>
    <w:rsid w:val="009E243A"/>
    <w:rsid w:val="009E4ACC"/>
    <w:rsid w:val="00A00359"/>
    <w:rsid w:val="00A017F1"/>
    <w:rsid w:val="00A0312D"/>
    <w:rsid w:val="00A05EF4"/>
    <w:rsid w:val="00A119DE"/>
    <w:rsid w:val="00A205DD"/>
    <w:rsid w:val="00A225DF"/>
    <w:rsid w:val="00A432F6"/>
    <w:rsid w:val="00A46FA0"/>
    <w:rsid w:val="00A548E0"/>
    <w:rsid w:val="00A565FE"/>
    <w:rsid w:val="00A62CFE"/>
    <w:rsid w:val="00A86AB2"/>
    <w:rsid w:val="00A945FC"/>
    <w:rsid w:val="00A978CE"/>
    <w:rsid w:val="00AA126B"/>
    <w:rsid w:val="00AB23DD"/>
    <w:rsid w:val="00AF2148"/>
    <w:rsid w:val="00B00D8C"/>
    <w:rsid w:val="00B108A9"/>
    <w:rsid w:val="00B10A86"/>
    <w:rsid w:val="00B14A99"/>
    <w:rsid w:val="00B163E5"/>
    <w:rsid w:val="00B20442"/>
    <w:rsid w:val="00B27344"/>
    <w:rsid w:val="00B819B5"/>
    <w:rsid w:val="00B844B5"/>
    <w:rsid w:val="00B8633E"/>
    <w:rsid w:val="00BB1962"/>
    <w:rsid w:val="00BB3FC9"/>
    <w:rsid w:val="00BF38E9"/>
    <w:rsid w:val="00BF7779"/>
    <w:rsid w:val="00C059A8"/>
    <w:rsid w:val="00C113B4"/>
    <w:rsid w:val="00C45F44"/>
    <w:rsid w:val="00C50058"/>
    <w:rsid w:val="00C60DDF"/>
    <w:rsid w:val="00C71223"/>
    <w:rsid w:val="00C778FA"/>
    <w:rsid w:val="00C92EAB"/>
    <w:rsid w:val="00C97E2E"/>
    <w:rsid w:val="00CB168A"/>
    <w:rsid w:val="00CB7547"/>
    <w:rsid w:val="00CC1DC5"/>
    <w:rsid w:val="00CD1F2A"/>
    <w:rsid w:val="00CE6614"/>
    <w:rsid w:val="00CF2690"/>
    <w:rsid w:val="00D13078"/>
    <w:rsid w:val="00D1572A"/>
    <w:rsid w:val="00D20800"/>
    <w:rsid w:val="00D267ED"/>
    <w:rsid w:val="00D37A33"/>
    <w:rsid w:val="00D715D4"/>
    <w:rsid w:val="00D75265"/>
    <w:rsid w:val="00D83582"/>
    <w:rsid w:val="00D86986"/>
    <w:rsid w:val="00DA04C0"/>
    <w:rsid w:val="00DB7544"/>
    <w:rsid w:val="00DC05E4"/>
    <w:rsid w:val="00DD08AB"/>
    <w:rsid w:val="00DD2CDE"/>
    <w:rsid w:val="00DD3D54"/>
    <w:rsid w:val="00DD58B4"/>
    <w:rsid w:val="00E1572F"/>
    <w:rsid w:val="00E15F8D"/>
    <w:rsid w:val="00E23BF0"/>
    <w:rsid w:val="00E251ED"/>
    <w:rsid w:val="00E61C83"/>
    <w:rsid w:val="00E677AA"/>
    <w:rsid w:val="00E806D7"/>
    <w:rsid w:val="00E84335"/>
    <w:rsid w:val="00E86352"/>
    <w:rsid w:val="00EA381E"/>
    <w:rsid w:val="00EA5F52"/>
    <w:rsid w:val="00EC2CC1"/>
    <w:rsid w:val="00EF1FDA"/>
    <w:rsid w:val="00F20820"/>
    <w:rsid w:val="00F2454C"/>
    <w:rsid w:val="00F33B40"/>
    <w:rsid w:val="00F3500E"/>
    <w:rsid w:val="00F5612F"/>
    <w:rsid w:val="00F62362"/>
    <w:rsid w:val="00F65C75"/>
    <w:rsid w:val="00F74E82"/>
    <w:rsid w:val="00F91E23"/>
    <w:rsid w:val="00F925D7"/>
    <w:rsid w:val="00FD3A3D"/>
    <w:rsid w:val="00FD43BC"/>
    <w:rsid w:val="00FD6ADA"/>
    <w:rsid w:val="00FE6077"/>
    <w:rsid w:val="00FF0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6E9EF67"/>
  <w15:docId w15:val="{4182457C-6D5A-4FDD-B03E-629CA6529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2F0089"/>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tabs>
        <w:tab w:val="left" w:pos="397"/>
      </w:tabs>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numPr>
        <w:numId w:val="7"/>
      </w:numPr>
      <w:spacing w:before="80" w:after="60" w:line="240" w:lineRule="atLeast"/>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175161"/>
    <w:pPr>
      <w:numPr>
        <w:numId w:val="24"/>
      </w:numPr>
    </w:pPr>
  </w:style>
  <w:style w:type="paragraph" w:customStyle="1" w:styleId="Romanlist">
    <w:name w:val="Roman list"/>
    <w:basedOn w:val="Text"/>
    <w:qFormat/>
    <w:rsid w:val="000661B6"/>
    <w:pPr>
      <w:numPr>
        <w:ilvl w:val="2"/>
        <w:numId w:val="24"/>
      </w:numPr>
    </w:pPr>
  </w:style>
  <w:style w:type="paragraph" w:customStyle="1" w:styleId="Alphalist">
    <w:name w:val="Alpha list"/>
    <w:basedOn w:val="Text"/>
    <w:qFormat/>
    <w:rsid w:val="000661B6"/>
    <w:pPr>
      <w:numPr>
        <w:ilvl w:val="1"/>
        <w:numId w:val="24"/>
      </w:numPr>
    </w:pPr>
  </w:style>
  <w:style w:type="numbering" w:customStyle="1" w:styleId="Listnumbered">
    <w:name w:val="List numbered"/>
    <w:uiPriority w:val="99"/>
    <w:rsid w:val="00497DD7"/>
    <w:pPr>
      <w:numPr>
        <w:numId w:val="22"/>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ListParagraph">
    <w:name w:val="List Paragraph"/>
    <w:basedOn w:val="Normal"/>
    <w:uiPriority w:val="34"/>
    <w:semiHidden/>
    <w:qFormat/>
    <w:rsid w:val="004F4915"/>
    <w:pPr>
      <w:ind w:left="720"/>
      <w:contextualSpacing/>
    </w:pPr>
  </w:style>
  <w:style w:type="paragraph" w:styleId="BalloonText">
    <w:name w:val="Balloon Text"/>
    <w:basedOn w:val="Normal"/>
    <w:link w:val="BalloonTextChar"/>
    <w:semiHidden/>
    <w:unhideWhenUsed/>
    <w:rsid w:val="0085171B"/>
    <w:rPr>
      <w:rFonts w:ascii="Segoe UI" w:hAnsi="Segoe UI" w:cs="Segoe UI"/>
      <w:sz w:val="18"/>
      <w:szCs w:val="18"/>
    </w:rPr>
  </w:style>
  <w:style w:type="character" w:customStyle="1" w:styleId="BalloonTextChar">
    <w:name w:val="Balloon Text Char"/>
    <w:basedOn w:val="DefaultParagraphFont"/>
    <w:link w:val="BalloonText"/>
    <w:semiHidden/>
    <w:rsid w:val="0085171B"/>
    <w:rPr>
      <w:rFonts w:ascii="Segoe UI" w:hAnsi="Segoe UI" w:cs="Segoe UI"/>
      <w:sz w:val="18"/>
      <w:szCs w:val="18"/>
      <w:lang w:eastAsia="en-US"/>
    </w:rPr>
  </w:style>
  <w:style w:type="paragraph" w:styleId="Revision">
    <w:name w:val="Revision"/>
    <w:hidden/>
    <w:uiPriority w:val="99"/>
    <w:semiHidden/>
    <w:rsid w:val="00657E4A"/>
    <w:rPr>
      <w:sz w:val="24"/>
      <w:szCs w:val="24"/>
      <w:lang w:eastAsia="en-US"/>
    </w:rPr>
  </w:style>
  <w:style w:type="character" w:customStyle="1" w:styleId="HeaderChar">
    <w:name w:val="Header Char"/>
    <w:basedOn w:val="DefaultParagraphFont"/>
    <w:link w:val="Header"/>
    <w:rsid w:val="008B5066"/>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BDAE2"/>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286</Words>
  <Characters>1573</Characters>
  <Application>Microsoft Office Word</Application>
  <DocSecurity>0</DocSecurity>
  <Lines>50</Lines>
  <Paragraphs>26</Paragraphs>
  <ScaleCrop>false</ScaleCrop>
  <HeadingPairs>
    <vt:vector size="2" baseType="variant">
      <vt:variant>
        <vt:lpstr>Title</vt:lpstr>
      </vt:variant>
      <vt:variant>
        <vt:i4>1</vt:i4>
      </vt:variant>
    </vt:vector>
  </HeadingPairs>
  <TitlesOfParts>
    <vt:vector size="1" baseType="lpstr">
      <vt:lpstr>BTEC Tech Award</vt:lpstr>
    </vt:vector>
  </TitlesOfParts>
  <Company>Pearson Education</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BTEC Tech Award</dc:title>
  <dc:creator>Pearson Education</dc:creator>
  <cp:lastModifiedBy>Senthil Kumar</cp:lastModifiedBy>
  <cp:revision>5</cp:revision>
  <dcterms:created xsi:type="dcterms:W3CDTF">2022-11-17T22:47:00Z</dcterms:created>
  <dcterms:modified xsi:type="dcterms:W3CDTF">2023-01-09T14:42:00Z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GrammarlyDocumentId">
    <vt:lpwstr>253f8c3a8b7ac439900e244a47b7786f34698ecb9a41aa3f98fde06df8465f33</vt:lpwstr>
  </property>
</Properties>
</file>