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8E40D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301C3F">
        <w:rPr>
          <w:rFonts w:ascii="Arial Narrow" w:hAnsi="Arial Narrow"/>
          <w:b/>
          <w:sz w:val="28"/>
          <w:szCs w:val="28"/>
        </w:rPr>
        <w:t>6</w:t>
      </w:r>
    </w:p>
    <w:p w:rsidR="00810EF7" w:rsidRDefault="00810EF7" w:rsidP="00F63594">
      <w:pPr>
        <w:pStyle w:val="Header"/>
        <w:rPr>
          <w:rFonts w:ascii="Arial Narrow" w:hAnsi="Arial Narrow"/>
          <w:b/>
        </w:rPr>
      </w:pPr>
    </w:p>
    <w:p w:rsidR="004004A7" w:rsidRPr="005B460F" w:rsidRDefault="00301C3F" w:rsidP="004004A7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4004A7" w:rsidRPr="00AF7ACD" w:rsidRDefault="00301C3F" w:rsidP="004004A7">
      <w:pPr>
        <w:spacing w:after="0"/>
      </w:pPr>
      <w:r>
        <w:rPr>
          <w:rFonts w:ascii="Arial Narrow" w:hAnsi="Arial Narrow"/>
          <w:b/>
        </w:rPr>
        <w:t>6</w:t>
      </w:r>
      <w:r w:rsidR="004004A7">
        <w:rPr>
          <w:rFonts w:ascii="Arial Narrow" w:hAnsi="Arial Narrow"/>
          <w:b/>
          <w:vertAlign w:val="superscript"/>
        </w:rPr>
        <w:t>th</w:t>
      </w:r>
      <w:r w:rsidR="004004A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June</w:t>
      </w:r>
      <w:r w:rsidR="004004A7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17</w:t>
      </w:r>
      <w:r w:rsidR="004004A7" w:rsidRPr="005B460F">
        <w:rPr>
          <w:rFonts w:ascii="Arial Narrow" w:hAnsi="Arial Narrow"/>
          <w:b/>
          <w:vertAlign w:val="superscript"/>
        </w:rPr>
        <w:t>th</w:t>
      </w:r>
      <w:r w:rsidR="004004A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004A7" w:rsidRPr="005B460F" w:rsidTr="00E2280B">
        <w:tc>
          <w:tcPr>
            <w:tcW w:w="3823" w:type="dxa"/>
          </w:tcPr>
          <w:p w:rsidR="004004A7" w:rsidRPr="005B460F" w:rsidRDefault="004004A7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004A7" w:rsidRPr="005B460F" w:rsidRDefault="004004A7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4004A7" w:rsidRPr="005B460F" w:rsidTr="00E2280B">
        <w:tc>
          <w:tcPr>
            <w:tcW w:w="3823" w:type="dxa"/>
          </w:tcPr>
          <w:p w:rsidR="004004A7" w:rsidRPr="005B460F" w:rsidRDefault="00301C3F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triangles</w:t>
            </w:r>
          </w:p>
        </w:tc>
        <w:tc>
          <w:tcPr>
            <w:tcW w:w="5193" w:type="dxa"/>
          </w:tcPr>
          <w:p w:rsidR="004004A7" w:rsidRPr="005B460F" w:rsidRDefault="00301C3F" w:rsidP="00E2280B">
            <w:pPr>
              <w:rPr>
                <w:rFonts w:ascii="Arial Narrow" w:hAnsi="Arial Narrow"/>
              </w:rPr>
            </w:pPr>
            <w:hyperlink r:id="rId7" w:history="1">
              <w:r w:rsidRPr="00820571">
                <w:rPr>
                  <w:rStyle w:val="Hyperlink"/>
                  <w:rFonts w:ascii="Arial Narrow" w:hAnsi="Arial Narrow"/>
                </w:rPr>
                <w:t>https://app.mymaths.co.uk/268-lesson/area-of-a-triangle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Pr="005B460F" w:rsidRDefault="00301C3F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parallelograms</w:t>
            </w:r>
          </w:p>
        </w:tc>
        <w:tc>
          <w:tcPr>
            <w:tcW w:w="5193" w:type="dxa"/>
          </w:tcPr>
          <w:p w:rsidR="00F36F9D" w:rsidRPr="005B460F" w:rsidRDefault="00301C3F" w:rsidP="00F36F9D">
            <w:pPr>
              <w:rPr>
                <w:rFonts w:ascii="Arial Narrow" w:hAnsi="Arial Narrow"/>
              </w:rPr>
            </w:pPr>
            <w:hyperlink r:id="rId8" w:history="1">
              <w:r w:rsidRPr="00820571">
                <w:rPr>
                  <w:rStyle w:val="Hyperlink"/>
                  <w:rFonts w:ascii="Arial Narrow" w:hAnsi="Arial Narrow"/>
                </w:rPr>
                <w:t>https://app.mymaths.co.uk/267-lesson/area-of-a-parallelogram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Default="00301C3F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cuboids</w:t>
            </w:r>
          </w:p>
        </w:tc>
        <w:tc>
          <w:tcPr>
            <w:tcW w:w="5193" w:type="dxa"/>
          </w:tcPr>
          <w:p w:rsidR="00F36F9D" w:rsidRDefault="00301C3F" w:rsidP="00F36F9D">
            <w:pPr>
              <w:rPr>
                <w:rFonts w:ascii="Arial Narrow" w:hAnsi="Arial Narrow"/>
              </w:rPr>
            </w:pPr>
            <w:hyperlink r:id="rId9" w:history="1">
              <w:r w:rsidRPr="00820571">
                <w:rPr>
                  <w:rStyle w:val="Hyperlink"/>
                  <w:rFonts w:ascii="Arial Narrow" w:hAnsi="Arial Narrow"/>
                </w:rPr>
                <w:t>https://app.mymaths.co.uk/335-lesson/volume-of-cuboids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00685B" w:rsidRDefault="0000685B" w:rsidP="00DB45D3">
      <w:pPr>
        <w:tabs>
          <w:tab w:val="left" w:pos="4020"/>
        </w:tabs>
        <w:rPr>
          <w:rFonts w:ascii="Arial Narrow" w:hAnsi="Arial Narrow"/>
        </w:rPr>
      </w:pPr>
    </w:p>
    <w:p w:rsidR="00DD6C9A" w:rsidRPr="005B460F" w:rsidRDefault="00301C3F" w:rsidP="00DD6C9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Data</w:t>
      </w:r>
    </w:p>
    <w:p w:rsidR="00DD6C9A" w:rsidRPr="00AF7ACD" w:rsidRDefault="00301C3F" w:rsidP="00DD6C9A">
      <w:pPr>
        <w:spacing w:after="0"/>
      </w:pPr>
      <w:r>
        <w:rPr>
          <w:rFonts w:ascii="Arial Narrow" w:hAnsi="Arial Narrow"/>
          <w:b/>
        </w:rPr>
        <w:t>20</w:t>
      </w:r>
      <w:r w:rsidR="00DD6C9A">
        <w:rPr>
          <w:rFonts w:ascii="Arial Narrow" w:hAnsi="Arial Narrow"/>
          <w:b/>
          <w:vertAlign w:val="superscript"/>
        </w:rPr>
        <w:t>th</w:t>
      </w:r>
      <w:r w:rsidR="00DD6C9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June</w:t>
      </w:r>
      <w:r w:rsidR="00DD6C9A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vertAlign w:val="superscript"/>
        </w:rPr>
        <w:t>st</w:t>
      </w:r>
      <w:r w:rsidR="00DD6C9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D6C9A" w:rsidRPr="005B460F" w:rsidTr="00FC118F">
        <w:tc>
          <w:tcPr>
            <w:tcW w:w="3823" w:type="dxa"/>
          </w:tcPr>
          <w:p w:rsidR="00DD6C9A" w:rsidRPr="005B460F" w:rsidRDefault="00DD6C9A" w:rsidP="00FC118F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D6C9A" w:rsidRPr="005B460F" w:rsidRDefault="00DD6C9A" w:rsidP="00FC118F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D6C9A" w:rsidRPr="005B460F" w:rsidTr="00FC118F">
        <w:tc>
          <w:tcPr>
            <w:tcW w:w="3823" w:type="dxa"/>
          </w:tcPr>
          <w:p w:rsidR="00DD6C9A" w:rsidRPr="005B460F" w:rsidRDefault="00301C3F" w:rsidP="00301C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 pie charts</w:t>
            </w:r>
          </w:p>
        </w:tc>
        <w:tc>
          <w:tcPr>
            <w:tcW w:w="5193" w:type="dxa"/>
          </w:tcPr>
          <w:p w:rsidR="00DD6C9A" w:rsidRPr="005B460F" w:rsidRDefault="00301C3F" w:rsidP="00FC118F">
            <w:pPr>
              <w:rPr>
                <w:rFonts w:ascii="Arial Narrow" w:hAnsi="Arial Narrow"/>
              </w:rPr>
            </w:pPr>
            <w:hyperlink r:id="rId10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https://app.mymaths.co.uk/354-lesson/reading-pie-charts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DD6C9A" w:rsidRPr="005B460F" w:rsidTr="00FC118F">
        <w:tc>
          <w:tcPr>
            <w:tcW w:w="3823" w:type="dxa"/>
          </w:tcPr>
          <w:p w:rsidR="00DD6C9A" w:rsidRPr="005B460F" w:rsidRDefault="00301C3F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pie charts</w:t>
            </w:r>
          </w:p>
        </w:tc>
        <w:tc>
          <w:tcPr>
            <w:tcW w:w="5193" w:type="dxa"/>
          </w:tcPr>
          <w:p w:rsidR="00DD6C9A" w:rsidRPr="005B460F" w:rsidRDefault="00301C3F" w:rsidP="00FC118F">
            <w:pPr>
              <w:rPr>
                <w:rFonts w:ascii="Arial Narrow" w:hAnsi="Arial Narrow"/>
              </w:rPr>
            </w:pPr>
            <w:hyperlink r:id="rId11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https://app.mymaths.co.uk/355-lesson/drawing-pie-charts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DD6C9A" w:rsidRPr="005B460F" w:rsidTr="00FC118F">
        <w:tc>
          <w:tcPr>
            <w:tcW w:w="3823" w:type="dxa"/>
          </w:tcPr>
          <w:p w:rsidR="00DD6C9A" w:rsidRDefault="00301C3F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 graphs</w:t>
            </w:r>
          </w:p>
        </w:tc>
        <w:tc>
          <w:tcPr>
            <w:tcW w:w="5193" w:type="dxa"/>
          </w:tcPr>
          <w:p w:rsidR="00DD6C9A" w:rsidRDefault="00301C3F" w:rsidP="00FC118F">
            <w:pPr>
              <w:rPr>
                <w:rFonts w:ascii="Arial Narrow" w:hAnsi="Arial Narrow"/>
              </w:rPr>
            </w:pPr>
            <w:hyperlink r:id="rId12" w:history="1">
              <w:r w:rsidRPr="00820571">
                <w:rPr>
                  <w:rStyle w:val="Hyperlink"/>
                  <w:rFonts w:ascii="Arial Narrow" w:hAnsi="Arial Narrow"/>
                </w:rPr>
                <w:t>https://app.mymaths.co.uk/6011-lesson/line-graphs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DD6C9A" w:rsidRPr="005B460F" w:rsidTr="00FC118F">
        <w:tc>
          <w:tcPr>
            <w:tcW w:w="3823" w:type="dxa"/>
          </w:tcPr>
          <w:p w:rsidR="00DD6C9A" w:rsidRPr="005B460F" w:rsidRDefault="00301C3F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and Mode</w:t>
            </w:r>
          </w:p>
        </w:tc>
        <w:tc>
          <w:tcPr>
            <w:tcW w:w="5193" w:type="dxa"/>
          </w:tcPr>
          <w:p w:rsidR="00DD6C9A" w:rsidRPr="005B460F" w:rsidRDefault="00301C3F" w:rsidP="00FC118F">
            <w:pPr>
              <w:rPr>
                <w:rFonts w:ascii="Arial Narrow" w:hAnsi="Arial Narrow"/>
              </w:rPr>
            </w:pPr>
            <w:hyperlink r:id="rId13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https://app.mymaths.co.uk/366-lesson/mean-and-mode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301C3F" w:rsidRPr="005B460F" w:rsidTr="00301C3F">
        <w:tc>
          <w:tcPr>
            <w:tcW w:w="3823" w:type="dxa"/>
          </w:tcPr>
          <w:p w:rsidR="00301C3F" w:rsidRPr="005B460F" w:rsidRDefault="00301C3F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Range</w:t>
            </w:r>
          </w:p>
        </w:tc>
        <w:tc>
          <w:tcPr>
            <w:tcW w:w="5193" w:type="dxa"/>
          </w:tcPr>
          <w:p w:rsidR="00301C3F" w:rsidRPr="005B460F" w:rsidRDefault="00301C3F" w:rsidP="00901A06">
            <w:pPr>
              <w:rPr>
                <w:rFonts w:ascii="Arial Narrow" w:hAnsi="Arial Narrow"/>
              </w:rPr>
            </w:pPr>
            <w:hyperlink r:id="rId14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https://app.mymaths.co.uk/367-lesson/median-and-range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DD6C9A" w:rsidRDefault="00DD6C9A" w:rsidP="00DB45D3">
      <w:pPr>
        <w:tabs>
          <w:tab w:val="left" w:pos="4020"/>
        </w:tabs>
        <w:rPr>
          <w:rFonts w:ascii="Arial Narrow" w:hAnsi="Arial Narrow"/>
        </w:rPr>
      </w:pPr>
    </w:p>
    <w:p w:rsidR="00DD6C9A" w:rsidRPr="00DB45D3" w:rsidRDefault="00DD6C9A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D6C9A" w:rsidRDefault="00DD6C9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7X</w:t>
      </w:r>
      <w:r w:rsidRPr="000937E1">
        <w:rPr>
          <w:rFonts w:ascii="Arial Narrow" w:hAnsi="Arial Narrow"/>
          <w:b/>
          <w:sz w:val="28"/>
          <w:szCs w:val="28"/>
        </w:rPr>
        <w:t xml:space="preserve">3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301C3F">
        <w:rPr>
          <w:rFonts w:ascii="Arial Narrow" w:hAnsi="Arial Narrow"/>
          <w:b/>
          <w:sz w:val="28"/>
          <w:szCs w:val="28"/>
        </w:rPr>
        <w:t>6</w:t>
      </w:r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DD6C9A" w:rsidRDefault="00301C3F" w:rsidP="00DD6C9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Mathematical Movement</w:t>
      </w:r>
    </w:p>
    <w:p w:rsidR="00DD6C9A" w:rsidRDefault="00301C3F" w:rsidP="00DD6C9A">
      <w:pPr>
        <w:spacing w:after="0"/>
      </w:pPr>
      <w:r>
        <w:rPr>
          <w:rFonts w:ascii="Arial Narrow" w:hAnsi="Arial Narrow"/>
          <w:b/>
        </w:rPr>
        <w:t>6</w:t>
      </w:r>
      <w:r w:rsidR="00DD6C9A">
        <w:rPr>
          <w:rFonts w:ascii="Arial Narrow" w:hAnsi="Arial Narrow"/>
          <w:b/>
          <w:vertAlign w:val="superscript"/>
        </w:rPr>
        <w:t>th</w:t>
      </w:r>
      <w:r w:rsidR="00DD6C9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June</w:t>
      </w:r>
      <w:r w:rsidR="00DD6C9A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10</w:t>
      </w:r>
      <w:r w:rsidR="00DD6C9A">
        <w:rPr>
          <w:rFonts w:ascii="Arial Narrow" w:hAnsi="Arial Narrow"/>
          <w:b/>
          <w:vertAlign w:val="superscript"/>
        </w:rPr>
        <w:t>th</w:t>
      </w:r>
      <w:r w:rsidR="00DD6C9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D6C9A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DD6C9A" w:rsidTr="00301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A" w:rsidRDefault="00301C3F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Co-ordinates in four quadrants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A" w:rsidRDefault="00301C3F" w:rsidP="00FC118F">
            <w:pPr>
              <w:rPr>
                <w:rFonts w:ascii="Arial Narrow" w:hAnsi="Arial Narrow"/>
              </w:rPr>
            </w:pPr>
            <w:hyperlink r:id="rId15" w:history="1">
              <w:r w:rsidRPr="00820571">
                <w:rPr>
                  <w:rStyle w:val="Hyperlink"/>
                  <w:rFonts w:ascii="Arial Narrow" w:hAnsi="Arial Narrow"/>
                </w:rPr>
                <w:t>https://app.mymaths.co.uk/182-lesson/coordinates-2-negative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DD6C9A" w:rsidTr="00301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A" w:rsidRDefault="00301C3F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straight line graphs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A" w:rsidRDefault="00301C3F" w:rsidP="00FC118F">
            <w:pPr>
              <w:rPr>
                <w:rFonts w:ascii="Arial Narrow" w:hAnsi="Arial Narrow"/>
              </w:rPr>
            </w:pPr>
            <w:hyperlink r:id="rId16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8E40D5" w:rsidRPr="005B460F" w:rsidRDefault="00301C3F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Data</w:t>
      </w:r>
    </w:p>
    <w:p w:rsidR="008E40D5" w:rsidRPr="00AF7ACD" w:rsidRDefault="00301C3F" w:rsidP="008E40D5">
      <w:pPr>
        <w:spacing w:after="0"/>
      </w:pPr>
      <w:r>
        <w:rPr>
          <w:rFonts w:ascii="Arial Narrow" w:hAnsi="Arial Narrow"/>
          <w:b/>
        </w:rPr>
        <w:t>13</w:t>
      </w:r>
      <w:r w:rsidR="00D75783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June</w:t>
      </w:r>
      <w:r w:rsidR="008E40D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vertAlign w:val="superscript"/>
        </w:rPr>
        <w:t>st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742CDE" w:rsidTr="00301C3F">
        <w:tc>
          <w:tcPr>
            <w:tcW w:w="3823" w:type="dxa"/>
          </w:tcPr>
          <w:p w:rsidR="00742CDE" w:rsidRDefault="00301C3F" w:rsidP="00DD6C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Types of data</w:t>
            </w:r>
          </w:p>
        </w:tc>
        <w:tc>
          <w:tcPr>
            <w:tcW w:w="5193" w:type="dxa"/>
          </w:tcPr>
          <w:p w:rsidR="00742CDE" w:rsidRDefault="00301C3F">
            <w:pPr>
              <w:rPr>
                <w:rFonts w:ascii="Arial Narrow" w:hAnsi="Arial Narrow"/>
              </w:rPr>
            </w:pPr>
            <w:hyperlink r:id="rId17" w:history="1">
              <w:r w:rsidRPr="00820571">
                <w:rPr>
                  <w:rStyle w:val="Hyperlink"/>
                  <w:rFonts w:ascii="Arial Narrow" w:hAnsi="Arial Narrow"/>
                </w:rPr>
                <w:t>https://app.mymaths.co.uk/343-lesson/types-of-data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742CDE" w:rsidTr="00301C3F">
        <w:tc>
          <w:tcPr>
            <w:tcW w:w="3823" w:type="dxa"/>
          </w:tcPr>
          <w:p w:rsidR="00742CDE" w:rsidRDefault="00301C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tables and bar graphs</w:t>
            </w:r>
          </w:p>
        </w:tc>
        <w:tc>
          <w:tcPr>
            <w:tcW w:w="5193" w:type="dxa"/>
          </w:tcPr>
          <w:p w:rsidR="00742CDE" w:rsidRDefault="00301C3F">
            <w:pPr>
              <w:rPr>
                <w:rFonts w:ascii="Arial Narrow" w:hAnsi="Arial Narrow"/>
              </w:rPr>
            </w:pPr>
            <w:hyperlink r:id="rId18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https://app.mymaths.co.uk/351-lesson/frequency-tables-and-bar-charts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301C3F" w:rsidTr="00301C3F">
        <w:tc>
          <w:tcPr>
            <w:tcW w:w="3823" w:type="dxa"/>
          </w:tcPr>
          <w:p w:rsidR="00301C3F" w:rsidRPr="005B460F" w:rsidRDefault="00301C3F" w:rsidP="00301C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 pie charts</w:t>
            </w:r>
          </w:p>
        </w:tc>
        <w:tc>
          <w:tcPr>
            <w:tcW w:w="5193" w:type="dxa"/>
          </w:tcPr>
          <w:p w:rsidR="00301C3F" w:rsidRPr="005B460F" w:rsidRDefault="00301C3F" w:rsidP="00301C3F">
            <w:pPr>
              <w:rPr>
                <w:rFonts w:ascii="Arial Narrow" w:hAnsi="Arial Narrow"/>
              </w:rPr>
            </w:pPr>
            <w:hyperlink r:id="rId19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https://app.mymaths.co.uk/354-lesson/reading-pie-charts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301C3F" w:rsidTr="00301C3F">
        <w:tc>
          <w:tcPr>
            <w:tcW w:w="3823" w:type="dxa"/>
          </w:tcPr>
          <w:p w:rsidR="00301C3F" w:rsidRPr="005B460F" w:rsidRDefault="00301C3F" w:rsidP="00301C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pie charts</w:t>
            </w:r>
          </w:p>
        </w:tc>
        <w:tc>
          <w:tcPr>
            <w:tcW w:w="5193" w:type="dxa"/>
          </w:tcPr>
          <w:p w:rsidR="00301C3F" w:rsidRPr="005B460F" w:rsidRDefault="00301C3F" w:rsidP="00301C3F">
            <w:pPr>
              <w:rPr>
                <w:rFonts w:ascii="Arial Narrow" w:hAnsi="Arial Narrow"/>
              </w:rPr>
            </w:pPr>
            <w:hyperlink r:id="rId20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https://app.mymaths.co.uk/355-lesson/drawing-pie-charts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301C3F" w:rsidTr="00301C3F">
        <w:tc>
          <w:tcPr>
            <w:tcW w:w="3823" w:type="dxa"/>
          </w:tcPr>
          <w:p w:rsidR="00301C3F" w:rsidRPr="005B460F" w:rsidRDefault="00301C3F" w:rsidP="00301C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and Mode</w:t>
            </w:r>
          </w:p>
        </w:tc>
        <w:tc>
          <w:tcPr>
            <w:tcW w:w="5193" w:type="dxa"/>
          </w:tcPr>
          <w:p w:rsidR="00301C3F" w:rsidRPr="005B460F" w:rsidRDefault="00301C3F" w:rsidP="00301C3F">
            <w:pPr>
              <w:rPr>
                <w:rFonts w:ascii="Arial Narrow" w:hAnsi="Arial Narrow"/>
              </w:rPr>
            </w:pPr>
            <w:hyperlink r:id="rId21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https://app.mymaths.co.uk/366-lesson/mean-and-mode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301C3F" w:rsidTr="00301C3F">
        <w:tc>
          <w:tcPr>
            <w:tcW w:w="3823" w:type="dxa"/>
          </w:tcPr>
          <w:p w:rsidR="00301C3F" w:rsidRPr="005B460F" w:rsidRDefault="00301C3F" w:rsidP="00301C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Range</w:t>
            </w:r>
          </w:p>
        </w:tc>
        <w:tc>
          <w:tcPr>
            <w:tcW w:w="5193" w:type="dxa"/>
          </w:tcPr>
          <w:p w:rsidR="00301C3F" w:rsidRPr="005B460F" w:rsidRDefault="00301C3F" w:rsidP="00301C3F">
            <w:pPr>
              <w:rPr>
                <w:rFonts w:ascii="Arial Narrow" w:hAnsi="Arial Narrow"/>
              </w:rPr>
            </w:pPr>
            <w:hyperlink r:id="rId22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https://app.mymaths.co.uk/367-lesson/median-and-range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301C3F" w:rsidTr="00DD6C9A">
        <w:tc>
          <w:tcPr>
            <w:tcW w:w="3823" w:type="dxa"/>
          </w:tcPr>
          <w:p w:rsidR="00301C3F" w:rsidRDefault="00301C3F" w:rsidP="00301C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frequency table</w:t>
            </w:r>
          </w:p>
        </w:tc>
        <w:tc>
          <w:tcPr>
            <w:tcW w:w="5193" w:type="dxa"/>
          </w:tcPr>
          <w:p w:rsidR="00301C3F" w:rsidRDefault="00301C3F" w:rsidP="00301C3F">
            <w:pPr>
              <w:rPr>
                <w:rFonts w:ascii="Arial Narrow" w:hAnsi="Arial Narrow"/>
              </w:rPr>
            </w:pPr>
            <w:hyperlink r:id="rId23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https://app.mymaths.co.uk/372-lesson/mean-from-frequency-tables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301C3F" w:rsidTr="00DD6C9A">
        <w:tc>
          <w:tcPr>
            <w:tcW w:w="3823" w:type="dxa"/>
          </w:tcPr>
          <w:p w:rsidR="00301C3F" w:rsidRDefault="00301C3F" w:rsidP="00301C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mode from frequency table</w:t>
            </w:r>
          </w:p>
        </w:tc>
        <w:tc>
          <w:tcPr>
            <w:tcW w:w="5193" w:type="dxa"/>
          </w:tcPr>
          <w:p w:rsidR="00301C3F" w:rsidRDefault="00301C3F" w:rsidP="00301C3F">
            <w:pPr>
              <w:rPr>
                <w:rFonts w:ascii="Arial Narrow" w:hAnsi="Arial Narrow"/>
              </w:rPr>
            </w:pPr>
            <w:hyperlink r:id="rId24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https://app.mymaths.co.uk/369-lesson/median-mode-from-freq-table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742CDE" w:rsidRPr="00DB45D3" w:rsidRDefault="00742CDE" w:rsidP="008E40D5">
      <w:pPr>
        <w:tabs>
          <w:tab w:val="left" w:pos="4020"/>
        </w:tabs>
        <w:rPr>
          <w:rFonts w:ascii="Arial Narrow" w:hAnsi="Arial Narrow"/>
        </w:rPr>
      </w:pPr>
      <w:bookmarkStart w:id="0" w:name="_GoBack"/>
      <w:bookmarkEnd w:id="0"/>
    </w:p>
    <w:p w:rsidR="008E40D5" w:rsidRPr="00DB45D3" w:rsidRDefault="008E40D5" w:rsidP="008E40D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B45D3" w:rsidRPr="00DB45D3" w:rsidRDefault="00DB45D3" w:rsidP="008E40D5">
      <w:pPr>
        <w:tabs>
          <w:tab w:val="left" w:pos="4020"/>
        </w:tabs>
        <w:rPr>
          <w:rFonts w:ascii="Arial Narrow" w:hAnsi="Arial Narrow"/>
        </w:rPr>
      </w:pPr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0685B"/>
    <w:rsid w:val="00052DC5"/>
    <w:rsid w:val="000937E1"/>
    <w:rsid w:val="00103CF3"/>
    <w:rsid w:val="0011480E"/>
    <w:rsid w:val="002D5829"/>
    <w:rsid w:val="0030114F"/>
    <w:rsid w:val="00301C3F"/>
    <w:rsid w:val="00336F0A"/>
    <w:rsid w:val="00375B0B"/>
    <w:rsid w:val="004004A7"/>
    <w:rsid w:val="00427C30"/>
    <w:rsid w:val="00544376"/>
    <w:rsid w:val="005854B7"/>
    <w:rsid w:val="005B460F"/>
    <w:rsid w:val="00603421"/>
    <w:rsid w:val="00742CDE"/>
    <w:rsid w:val="00810EF7"/>
    <w:rsid w:val="0084130F"/>
    <w:rsid w:val="0088179E"/>
    <w:rsid w:val="008E40D5"/>
    <w:rsid w:val="00903CC4"/>
    <w:rsid w:val="00916D59"/>
    <w:rsid w:val="00962D41"/>
    <w:rsid w:val="0099445C"/>
    <w:rsid w:val="009F2D0A"/>
    <w:rsid w:val="009F3BA4"/>
    <w:rsid w:val="00AC4CAB"/>
    <w:rsid w:val="00AF6BAD"/>
    <w:rsid w:val="00AF7ACD"/>
    <w:rsid w:val="00B14FD2"/>
    <w:rsid w:val="00B4761D"/>
    <w:rsid w:val="00B55E39"/>
    <w:rsid w:val="00C61CE5"/>
    <w:rsid w:val="00D61171"/>
    <w:rsid w:val="00D75783"/>
    <w:rsid w:val="00DB45D3"/>
    <w:rsid w:val="00DD6C9A"/>
    <w:rsid w:val="00E36F70"/>
    <w:rsid w:val="00F36F9D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F396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267-lesson/area-of-a-parallelogram" TargetMode="External"/><Relationship Id="rId13" Type="http://schemas.openxmlformats.org/officeDocument/2006/relationships/hyperlink" Target="https://app.mymaths.co.uk/366-lesson/mean-and-mode" TargetMode="External"/><Relationship Id="rId18" Type="http://schemas.openxmlformats.org/officeDocument/2006/relationships/hyperlink" Target="https://app.mymaths.co.uk/351-lesson/frequency-tables-and-bar-chart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pp.mymaths.co.uk/366-lesson/mean-and-mode" TargetMode="External"/><Relationship Id="rId7" Type="http://schemas.openxmlformats.org/officeDocument/2006/relationships/hyperlink" Target="https://app.mymaths.co.uk/268-lesson/area-of-a-triangle" TargetMode="External"/><Relationship Id="rId12" Type="http://schemas.openxmlformats.org/officeDocument/2006/relationships/hyperlink" Target="https://app.mymaths.co.uk/6011-lesson/line-graphs" TargetMode="External"/><Relationship Id="rId17" Type="http://schemas.openxmlformats.org/officeDocument/2006/relationships/hyperlink" Target="https://app.mymaths.co.uk/343-lesson/types-of-dat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p.mymaths.co.uk/1765-lesson/plotting-graphs-1-lines" TargetMode="External"/><Relationship Id="rId20" Type="http://schemas.openxmlformats.org/officeDocument/2006/relationships/hyperlink" Target="https://app.mymaths.co.uk/355-lesson/drawing-pie-char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355-lesson/drawing-pie-charts" TargetMode="External"/><Relationship Id="rId24" Type="http://schemas.openxmlformats.org/officeDocument/2006/relationships/hyperlink" Target="https://app.mymaths.co.uk/369-lesson/median-mode-from-freq-tab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182-lesson/coordinates-2-negative" TargetMode="External"/><Relationship Id="rId23" Type="http://schemas.openxmlformats.org/officeDocument/2006/relationships/hyperlink" Target="https://app.mymaths.co.uk/372-lesson/mean-from-frequency-tables" TargetMode="External"/><Relationship Id="rId10" Type="http://schemas.openxmlformats.org/officeDocument/2006/relationships/hyperlink" Target="https://app.mymaths.co.uk/354-lesson/reading-pie-charts" TargetMode="External"/><Relationship Id="rId19" Type="http://schemas.openxmlformats.org/officeDocument/2006/relationships/hyperlink" Target="https://app.mymaths.co.uk/354-lesson/reading-pie-cha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335-lesson/volume-of-cuboids" TargetMode="External"/><Relationship Id="rId14" Type="http://schemas.openxmlformats.org/officeDocument/2006/relationships/hyperlink" Target="https://app.mymaths.co.uk/367-lesson/median-and-range" TargetMode="External"/><Relationship Id="rId22" Type="http://schemas.openxmlformats.org/officeDocument/2006/relationships/hyperlink" Target="https://app.mymaths.co.uk/367-lesson/median-and-r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2</cp:revision>
  <dcterms:created xsi:type="dcterms:W3CDTF">2022-06-09T09:43:00Z</dcterms:created>
  <dcterms:modified xsi:type="dcterms:W3CDTF">2022-06-09T09:43:00Z</dcterms:modified>
</cp:coreProperties>
</file>