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191FB702" w:rsidR="00EF1A56" w:rsidRPr="006D41D7" w:rsidRDefault="00B62A17">
      <w:pPr>
        <w:rPr>
          <w:b/>
          <w:bCs/>
          <w:color w:val="BF8F00" w:themeColor="accent4" w:themeShade="BF"/>
          <w:sz w:val="40"/>
          <w:szCs w:val="40"/>
        </w:rPr>
      </w:pPr>
      <w:r>
        <w:rPr>
          <w:noProof/>
          <w:lang w:eastAsia="en-GB"/>
        </w:rPr>
        <w:drawing>
          <wp:anchor distT="0" distB="0" distL="114300" distR="114300" simplePos="0" relativeHeight="251659264" behindDoc="0" locked="0" layoutInCell="1" allowOverlap="1" wp14:anchorId="37D66B23" wp14:editId="34BBBDA7">
            <wp:simplePos x="0" y="0"/>
            <wp:positionH relativeFrom="column">
              <wp:posOffset>5092996</wp:posOffset>
            </wp:positionH>
            <wp:positionV relativeFrom="paragraph">
              <wp:posOffset>-396595</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876" w:rsidRPr="006D41D7">
        <w:rPr>
          <w:b/>
          <w:bCs/>
          <w:color w:val="BF8F00" w:themeColor="accent4" w:themeShade="BF"/>
          <w:sz w:val="40"/>
          <w:szCs w:val="40"/>
        </w:rPr>
        <w:t xml:space="preserve">Year </w:t>
      </w:r>
      <w:r w:rsidR="00B40202" w:rsidRPr="006D41D7">
        <w:rPr>
          <w:b/>
          <w:bCs/>
          <w:color w:val="BF8F00" w:themeColor="accent4" w:themeShade="BF"/>
          <w:sz w:val="40"/>
          <w:szCs w:val="40"/>
        </w:rPr>
        <w:t>8</w:t>
      </w:r>
      <w:r w:rsidR="00F12876" w:rsidRPr="006D41D7">
        <w:rPr>
          <w:b/>
          <w:bCs/>
          <w:color w:val="BF8F00" w:themeColor="accent4" w:themeShade="BF"/>
          <w:sz w:val="40"/>
          <w:szCs w:val="40"/>
        </w:rPr>
        <w:t xml:space="preserve"> </w:t>
      </w:r>
      <w:r w:rsidR="00EF738D">
        <w:rPr>
          <w:b/>
          <w:bCs/>
          <w:color w:val="BF8F00" w:themeColor="accent4" w:themeShade="BF"/>
          <w:sz w:val="40"/>
          <w:szCs w:val="40"/>
        </w:rPr>
        <w:t xml:space="preserve">Science </w:t>
      </w:r>
      <w:r w:rsidR="000E4F12">
        <w:rPr>
          <w:b/>
          <w:bCs/>
          <w:color w:val="BF8F00" w:themeColor="accent4" w:themeShade="BF"/>
          <w:sz w:val="40"/>
          <w:szCs w:val="40"/>
        </w:rPr>
        <w:t xml:space="preserve">TERM </w:t>
      </w:r>
      <w:r w:rsidR="00D27387">
        <w:rPr>
          <w:b/>
          <w:bCs/>
          <w:color w:val="BF8F00" w:themeColor="accent4" w:themeShade="BF"/>
          <w:sz w:val="40"/>
          <w:szCs w:val="40"/>
        </w:rPr>
        <w:t>4</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4BC943A6" w14:textId="77777777" w:rsidR="00EA2EDB" w:rsidRDefault="00EA2EDB" w:rsidP="00EA2EDB">
      <w:pPr>
        <w:rPr>
          <w:b/>
          <w:bCs/>
          <w:color w:val="FF0000"/>
        </w:rPr>
      </w:pPr>
      <w:r>
        <w:rPr>
          <w:b/>
          <w:bCs/>
          <w:color w:val="FF0000"/>
        </w:rPr>
        <w:t>Home learning Instructions:</w:t>
      </w:r>
    </w:p>
    <w:p w14:paraId="03351D23" w14:textId="77777777" w:rsidR="00EA2EDB" w:rsidRDefault="00EA2EDB" w:rsidP="00EA2EDB">
      <w:pPr>
        <w:rPr>
          <w:rFonts w:cstheme="minorHAnsi"/>
          <w:b/>
          <w:color w:val="FF0000"/>
          <w:sz w:val="22"/>
          <w:szCs w:val="22"/>
        </w:rPr>
      </w:pPr>
    </w:p>
    <w:p w14:paraId="27AB756C" w14:textId="0B33BB88" w:rsidR="00EA2EDB" w:rsidRDefault="00EA2EDB" w:rsidP="00EA2EDB">
      <w:pPr>
        <w:pStyle w:val="ListParagraph"/>
        <w:numPr>
          <w:ilvl w:val="0"/>
          <w:numId w:val="3"/>
        </w:numPr>
        <w:ind w:right="-330"/>
      </w:pPr>
      <w:r>
        <w:t xml:space="preserve">Pupils have 4 lessons of science a week.  They may have more than one teacher so may be being taught units simultaneously, or may be finishing off a term </w:t>
      </w:r>
      <w:r w:rsidR="00D27387">
        <w:t>3</w:t>
      </w:r>
      <w:r>
        <w:t xml:space="preserve"> unit.   </w:t>
      </w:r>
    </w:p>
    <w:p w14:paraId="77C4826E" w14:textId="0A03EB2F" w:rsidR="00EA2EDB" w:rsidRDefault="00EA2EDB" w:rsidP="00EA2EDB">
      <w:pPr>
        <w:pStyle w:val="ListParagraph"/>
        <w:numPr>
          <w:ilvl w:val="0"/>
          <w:numId w:val="3"/>
        </w:numPr>
        <w:ind w:right="-330"/>
      </w:pPr>
      <w:r>
        <w:t xml:space="preserve">Pupils have been given access to the </w:t>
      </w:r>
      <w:r w:rsidRPr="003E4AC7">
        <w:rPr>
          <w:b/>
          <w:bCs/>
          <w:color w:val="BF8F00" w:themeColor="accent4" w:themeShade="BF"/>
        </w:rPr>
        <w:t xml:space="preserve">Exploring Science 8 </w:t>
      </w:r>
      <w:r w:rsidRPr="003E4AC7">
        <w:rPr>
          <w:color w:val="BF8F00" w:themeColor="accent4" w:themeShade="BF"/>
        </w:rPr>
        <w:t xml:space="preserve"> </w:t>
      </w:r>
      <w:r w:rsidRPr="00B43CF1">
        <w:rPr>
          <w:b/>
          <w:bCs/>
          <w:color w:val="7030A0"/>
        </w:rPr>
        <w:t xml:space="preserve"> </w:t>
      </w:r>
      <w:r>
        <w:t xml:space="preserve">on-line textbook. </w:t>
      </w:r>
    </w:p>
    <w:p w14:paraId="48CCB0C5" w14:textId="77777777" w:rsidR="00EA2EDB" w:rsidRDefault="00EA2EDB" w:rsidP="00EA2EDB">
      <w:pPr>
        <w:pStyle w:val="ListParagraph"/>
        <w:numPr>
          <w:ilvl w:val="0"/>
          <w:numId w:val="3"/>
        </w:numPr>
        <w:rPr>
          <w:color w:val="FF0000"/>
        </w:rPr>
      </w:pPr>
      <w:r>
        <w:rPr>
          <w:color w:val="FF0000"/>
        </w:rPr>
        <w:t>If absent, pupils should:</w:t>
      </w:r>
    </w:p>
    <w:p w14:paraId="6FA64450" w14:textId="77777777" w:rsidR="00EA2EDB" w:rsidRDefault="00EA2EDB" w:rsidP="00EA2EDB">
      <w:pPr>
        <w:pStyle w:val="ListParagraph"/>
        <w:numPr>
          <w:ilvl w:val="0"/>
          <w:numId w:val="7"/>
        </w:numPr>
      </w:pPr>
      <w:r>
        <w:t xml:space="preserve">Go to the appropriate page in the textbook </w:t>
      </w:r>
    </w:p>
    <w:p w14:paraId="5897AD98" w14:textId="77777777" w:rsidR="00EA2EDB" w:rsidRDefault="00EA2EDB" w:rsidP="00EA2EDB">
      <w:pPr>
        <w:pStyle w:val="ListParagraph"/>
      </w:pPr>
      <w:r>
        <w:rPr>
          <w:color w:val="000000" w:themeColor="text1"/>
        </w:rPr>
        <w:t xml:space="preserve">3)   As a minimum they should read the pages, make suitable notes on the key learning and then answer the in text questions in full sentences in their books. </w:t>
      </w:r>
      <w:r>
        <w:t xml:space="preserve"> </w:t>
      </w:r>
    </w:p>
    <w:p w14:paraId="4DEB75DC" w14:textId="34D3C875" w:rsidR="00EA2EDB" w:rsidRDefault="00EA2EDB" w:rsidP="00EA2EDB">
      <w:pPr>
        <w:pStyle w:val="ListParagraph"/>
        <w:numPr>
          <w:ilvl w:val="0"/>
          <w:numId w:val="3"/>
        </w:numPr>
        <w:ind w:right="-330"/>
      </w:pPr>
      <w:r>
        <w:t xml:space="preserve">For extension work pupils can also look at lessons on </w:t>
      </w:r>
      <w:hyperlink r:id="rId6" w:history="1">
        <w:r w:rsidRPr="00FC7F76">
          <w:rPr>
            <w:rStyle w:val="Hyperlink"/>
          </w:rPr>
          <w:t xml:space="preserve">BBC Bitesize  </w:t>
        </w:r>
      </w:hyperlink>
      <w:r>
        <w:t xml:space="preserve">    or </w:t>
      </w:r>
      <w:hyperlink r:id="rId7" w:history="1">
        <w:r w:rsidRPr="00F47CE1">
          <w:rPr>
            <w:rStyle w:val="Hyperlink"/>
          </w:rPr>
          <w:t>Oak Academy</w:t>
        </w:r>
      </w:hyperlink>
      <w:r>
        <w:t xml:space="preserve">  </w:t>
      </w:r>
    </w:p>
    <w:p w14:paraId="5D156A5D" w14:textId="77777777" w:rsidR="00EA2EDB" w:rsidRDefault="00EA2EDB" w:rsidP="00EA2EDB">
      <w:pPr>
        <w:pStyle w:val="ListParagraph"/>
        <w:numPr>
          <w:ilvl w:val="0"/>
          <w:numId w:val="3"/>
        </w:numPr>
        <w:ind w:right="-330"/>
      </w:pPr>
      <w:r w:rsidRPr="00B62A17">
        <w:rPr>
          <w:b/>
          <w:bCs/>
        </w:rPr>
        <w:t>Homework</w:t>
      </w:r>
      <w:r>
        <w:t xml:space="preserve"> will be predominantly set on EDUCAKE – an online assessment programme.  Pupils have their own log in and homework should appear automatically. </w:t>
      </w:r>
    </w:p>
    <w:p w14:paraId="199E4BC7" w14:textId="77777777" w:rsidR="00EA2EDB" w:rsidRDefault="00EA2EDB" w:rsidP="00EA2EDB"/>
    <w:p w14:paraId="68CDCA89" w14:textId="77777777" w:rsidR="00EA2EDB" w:rsidRDefault="00EA2EDB" w:rsidP="00EA2ED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39DFE148" w14:textId="77777777" w:rsidR="00EA2EDB" w:rsidRPr="00776732" w:rsidRDefault="00EA2EDB" w:rsidP="00EA2ED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536B3D5C" w14:textId="77777777" w:rsidR="00EF738D" w:rsidRDefault="00EF738D"/>
    <w:tbl>
      <w:tblPr>
        <w:tblStyle w:val="TableGrid"/>
        <w:tblW w:w="9776" w:type="dxa"/>
        <w:tblLook w:val="04A0" w:firstRow="1" w:lastRow="0" w:firstColumn="1" w:lastColumn="0" w:noHBand="0" w:noVBand="1"/>
      </w:tblPr>
      <w:tblGrid>
        <w:gridCol w:w="1271"/>
        <w:gridCol w:w="6804"/>
        <w:gridCol w:w="1701"/>
      </w:tblGrid>
      <w:tr w:rsidR="00EF738D" w14:paraId="76BECF05" w14:textId="77777777" w:rsidTr="00F31B61">
        <w:tc>
          <w:tcPr>
            <w:tcW w:w="1271" w:type="dxa"/>
            <w:shd w:val="clear" w:color="auto" w:fill="FFE599" w:themeFill="accent4" w:themeFillTint="66"/>
          </w:tcPr>
          <w:p w14:paraId="29D6B04F" w14:textId="109A4EC8" w:rsidR="00EF738D" w:rsidRPr="000B0073" w:rsidRDefault="000E4F12">
            <w:pPr>
              <w:rPr>
                <w:b/>
                <w:bCs/>
                <w:sz w:val="32"/>
                <w:szCs w:val="32"/>
              </w:rPr>
            </w:pPr>
            <w:r>
              <w:rPr>
                <w:b/>
                <w:bCs/>
                <w:sz w:val="32"/>
                <w:szCs w:val="32"/>
              </w:rPr>
              <w:t xml:space="preserve">Term </w:t>
            </w:r>
            <w:r w:rsidR="00BB4C91">
              <w:rPr>
                <w:b/>
                <w:bCs/>
                <w:sz w:val="32"/>
                <w:szCs w:val="32"/>
              </w:rPr>
              <w:t>4</w:t>
            </w:r>
          </w:p>
        </w:tc>
        <w:tc>
          <w:tcPr>
            <w:tcW w:w="6804" w:type="dxa"/>
            <w:shd w:val="clear" w:color="auto" w:fill="FFE599" w:themeFill="accent4" w:themeFillTint="66"/>
          </w:tcPr>
          <w:p w14:paraId="6ABD3EE8" w14:textId="77777777" w:rsidR="00FC4E0F" w:rsidRDefault="00FC4E0F" w:rsidP="00FC4E0F">
            <w:pPr>
              <w:rPr>
                <w:b/>
                <w:bCs/>
              </w:rPr>
            </w:pPr>
            <w:r>
              <w:rPr>
                <w:b/>
                <w:bCs/>
              </w:rPr>
              <w:t xml:space="preserve">Units this term: </w:t>
            </w:r>
          </w:p>
          <w:p w14:paraId="14AC2103" w14:textId="47AFC4D9" w:rsidR="00714F85" w:rsidRPr="00B42824" w:rsidRDefault="00FC4E0F" w:rsidP="00714F85">
            <w:pPr>
              <w:rPr>
                <w:rFonts w:ascii="Arial" w:hAnsi="Arial" w:cs="Arial"/>
                <w:color w:val="FF0000"/>
              </w:rPr>
            </w:pPr>
            <w:r w:rsidRPr="00714F85">
              <w:rPr>
                <w:rFonts w:ascii="Arial" w:hAnsi="Arial" w:cs="Arial"/>
              </w:rPr>
              <w:t xml:space="preserve">Pupils will study </w:t>
            </w:r>
            <w:r w:rsidR="00714F85"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w:t>
            </w:r>
            <w:r w:rsidR="00714F85" w:rsidRPr="00714F85">
              <w:rPr>
                <w:rFonts w:ascii="Arial" w:hAnsi="Arial" w:cs="Arial"/>
              </w:rPr>
              <w:t xml:space="preserve"> </w:t>
            </w:r>
            <w:r w:rsidR="00714F85" w:rsidRPr="00B42824">
              <w:rPr>
                <w:rFonts w:ascii="Arial" w:hAnsi="Arial" w:cs="Arial"/>
                <w:color w:val="FF0000"/>
              </w:rPr>
              <w:t xml:space="preserve">Some groups with multiple teachers may be finishing of units from last term – check with </w:t>
            </w:r>
            <w:r w:rsidR="00C21266" w:rsidRPr="00B42824">
              <w:rPr>
                <w:rFonts w:ascii="Arial" w:hAnsi="Arial" w:cs="Arial"/>
                <w:color w:val="FF0000"/>
              </w:rPr>
              <w:t xml:space="preserve">your </w:t>
            </w:r>
            <w:r w:rsidR="00714F85" w:rsidRPr="00B42824">
              <w:rPr>
                <w:rFonts w:ascii="Arial" w:hAnsi="Arial" w:cs="Arial"/>
                <w:color w:val="FF0000"/>
              </w:rPr>
              <w:t xml:space="preserve">teacher </w:t>
            </w:r>
          </w:p>
          <w:p w14:paraId="4A0B9424" w14:textId="581765E0" w:rsidR="00EF738D" w:rsidRPr="00D5583B" w:rsidRDefault="00EF738D" w:rsidP="00714F85">
            <w:pPr>
              <w:rPr>
                <w:b/>
                <w:bCs/>
              </w:rPr>
            </w:pPr>
          </w:p>
        </w:tc>
        <w:tc>
          <w:tcPr>
            <w:tcW w:w="1701" w:type="dxa"/>
            <w:shd w:val="clear" w:color="auto" w:fill="FFE599" w:themeFill="accent4" w:themeFillTint="66"/>
          </w:tcPr>
          <w:p w14:paraId="58439EC5" w14:textId="531523C3" w:rsidR="00EF738D" w:rsidRPr="00D5583B" w:rsidRDefault="00CB168F" w:rsidP="00EF738D">
            <w:pPr>
              <w:rPr>
                <w:b/>
                <w:bCs/>
              </w:rPr>
            </w:pPr>
            <w:r w:rsidRPr="008F2EB9">
              <w:t xml:space="preserve">Link to pages in </w:t>
            </w:r>
            <w:r w:rsidR="00DC09DB">
              <w:t>o</w:t>
            </w:r>
            <w:r w:rsidRPr="008F2EB9">
              <w:t xml:space="preserve">n- line </w:t>
            </w:r>
            <w:r>
              <w:t xml:space="preserve">Exploring Science 8 </w:t>
            </w:r>
            <w:r w:rsidRPr="008F2EB9">
              <w:t>textbook</w:t>
            </w:r>
          </w:p>
        </w:tc>
      </w:tr>
      <w:tr w:rsidR="00EF738D" w14:paraId="1E7168FD" w14:textId="77777777" w:rsidTr="00F31B61">
        <w:tc>
          <w:tcPr>
            <w:tcW w:w="1271" w:type="dxa"/>
            <w:shd w:val="clear" w:color="auto" w:fill="FFE599" w:themeFill="accent4" w:themeFillTint="66"/>
          </w:tcPr>
          <w:p w14:paraId="42009E67" w14:textId="5E414E1B" w:rsidR="00EF738D" w:rsidRDefault="00EF738D"/>
        </w:tc>
        <w:tc>
          <w:tcPr>
            <w:tcW w:w="6804" w:type="dxa"/>
          </w:tcPr>
          <w:p w14:paraId="353E7C74" w14:textId="53621B73" w:rsidR="000E4F12" w:rsidRPr="00776732" w:rsidRDefault="000E4F12" w:rsidP="000E4F12">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22850FDE" w14:textId="77777777" w:rsidR="00B42824" w:rsidRDefault="00B42824" w:rsidP="00035613">
            <w:pPr>
              <w:rPr>
                <w:rFonts w:ascii="Arial" w:hAnsi="Arial" w:cs="Arial"/>
                <w:b/>
                <w:sz w:val="28"/>
                <w:szCs w:val="28"/>
              </w:rPr>
            </w:pPr>
          </w:p>
          <w:p w14:paraId="21C393DE" w14:textId="414FA028" w:rsidR="00035613" w:rsidRDefault="009E25BF" w:rsidP="00035613">
            <w:pPr>
              <w:rPr>
                <w:rFonts w:ascii="Arial" w:hAnsi="Arial" w:cs="Arial"/>
                <w:b/>
                <w:sz w:val="28"/>
                <w:szCs w:val="28"/>
              </w:rPr>
            </w:pPr>
            <w:r>
              <w:rPr>
                <w:rFonts w:ascii="Arial" w:hAnsi="Arial" w:cs="Arial"/>
                <w:b/>
                <w:sz w:val="28"/>
                <w:szCs w:val="28"/>
              </w:rPr>
              <w:t xml:space="preserve">8K Living in Extremes </w:t>
            </w:r>
          </w:p>
          <w:p w14:paraId="03E80462" w14:textId="4F91A4E4" w:rsidR="00B6793A" w:rsidRDefault="009E25BF" w:rsidP="00035613">
            <w:pPr>
              <w:rPr>
                <w:rFonts w:ascii="Arial" w:hAnsi="Arial" w:cs="Arial"/>
              </w:rPr>
            </w:pPr>
            <w:r>
              <w:rPr>
                <w:rFonts w:ascii="Arial" w:hAnsi="Arial" w:cs="Arial"/>
              </w:rPr>
              <w:t>8K</w:t>
            </w:r>
            <w:r w:rsidR="0060275E">
              <w:rPr>
                <w:rFonts w:ascii="Arial" w:hAnsi="Arial" w:cs="Arial"/>
              </w:rPr>
              <w:t>a Temperature changes</w:t>
            </w:r>
          </w:p>
          <w:p w14:paraId="216F94B3" w14:textId="177D7560" w:rsidR="0060275E" w:rsidRDefault="0060275E" w:rsidP="00035613">
            <w:pPr>
              <w:rPr>
                <w:rFonts w:ascii="Arial" w:hAnsi="Arial" w:cs="Arial"/>
              </w:rPr>
            </w:pPr>
            <w:r>
              <w:rPr>
                <w:rFonts w:ascii="Arial" w:hAnsi="Arial" w:cs="Arial"/>
              </w:rPr>
              <w:t xml:space="preserve">8Kb Transferring energy </w:t>
            </w:r>
          </w:p>
          <w:p w14:paraId="430CAD88" w14:textId="468A2241" w:rsidR="0060275E" w:rsidRDefault="0060275E" w:rsidP="00035613">
            <w:pPr>
              <w:rPr>
                <w:rFonts w:ascii="Arial" w:hAnsi="Arial" w:cs="Arial"/>
              </w:rPr>
            </w:pPr>
            <w:r>
              <w:rPr>
                <w:rFonts w:ascii="Arial" w:hAnsi="Arial" w:cs="Arial"/>
              </w:rPr>
              <w:t xml:space="preserve">8Kc Controlling </w:t>
            </w:r>
            <w:r w:rsidR="002E62FF">
              <w:rPr>
                <w:rFonts w:ascii="Arial" w:hAnsi="Arial" w:cs="Arial"/>
              </w:rPr>
              <w:t xml:space="preserve">transfers </w:t>
            </w:r>
          </w:p>
          <w:p w14:paraId="3C50E2B1" w14:textId="1EFDE087" w:rsidR="002E62FF" w:rsidRDefault="002E62FF" w:rsidP="00035613">
            <w:pPr>
              <w:rPr>
                <w:rFonts w:ascii="Arial" w:hAnsi="Arial" w:cs="Arial"/>
              </w:rPr>
            </w:pPr>
            <w:r>
              <w:rPr>
                <w:rFonts w:ascii="Arial" w:hAnsi="Arial" w:cs="Arial"/>
              </w:rPr>
              <w:t xml:space="preserve">8Kd Power and Efficiency </w:t>
            </w:r>
          </w:p>
          <w:p w14:paraId="0C9B550A" w14:textId="7518078F" w:rsidR="002E62FF" w:rsidRDefault="002E62FF" w:rsidP="00035613">
            <w:pPr>
              <w:rPr>
                <w:rFonts w:ascii="Arial" w:hAnsi="Arial" w:cs="Arial"/>
              </w:rPr>
            </w:pPr>
            <w:r>
              <w:rPr>
                <w:rFonts w:ascii="Arial" w:hAnsi="Arial" w:cs="Arial"/>
              </w:rPr>
              <w:t xml:space="preserve">8Ke Paying for energy </w:t>
            </w:r>
          </w:p>
          <w:p w14:paraId="35E6FC4D" w14:textId="7F2C8A1C" w:rsidR="002E62FF" w:rsidRDefault="002E62FF" w:rsidP="00035613">
            <w:pPr>
              <w:rPr>
                <w:rFonts w:ascii="Arial" w:hAnsi="Arial" w:cs="Arial"/>
              </w:rPr>
            </w:pPr>
            <w:r>
              <w:rPr>
                <w:rFonts w:ascii="Arial" w:hAnsi="Arial" w:cs="Arial"/>
              </w:rPr>
              <w:t xml:space="preserve">8Ke Keeping warm </w:t>
            </w:r>
          </w:p>
          <w:p w14:paraId="022C790D" w14:textId="76915C1A" w:rsidR="002E62FF" w:rsidRDefault="0002426B" w:rsidP="00035613">
            <w:pPr>
              <w:rPr>
                <w:rFonts w:ascii="Arial" w:hAnsi="Arial" w:cs="Arial"/>
              </w:rPr>
            </w:pPr>
            <w:r w:rsidRPr="00714F85">
              <w:t>Formal Assessment of the unit</w:t>
            </w:r>
          </w:p>
          <w:p w14:paraId="7EA96E5E" w14:textId="5FCF763E" w:rsidR="00D779DF" w:rsidRDefault="00D779DF" w:rsidP="00035613">
            <w:pPr>
              <w:rPr>
                <w:rFonts w:ascii="Arial" w:hAnsi="Arial" w:cs="Arial"/>
                <w:b/>
                <w:sz w:val="12"/>
                <w:szCs w:val="12"/>
              </w:rPr>
            </w:pPr>
          </w:p>
          <w:p w14:paraId="34F80775" w14:textId="56066E4E" w:rsidR="00B52D93" w:rsidRDefault="00B52D93" w:rsidP="00035613">
            <w:pPr>
              <w:rPr>
                <w:rFonts w:ascii="Arial" w:hAnsi="Arial" w:cs="Arial"/>
                <w:b/>
              </w:rPr>
            </w:pPr>
          </w:p>
          <w:p w14:paraId="737FB2BC" w14:textId="2541B7BB" w:rsidR="00B52D93" w:rsidRPr="00E17B13" w:rsidRDefault="00B52D93" w:rsidP="00B52D93">
            <w:pPr>
              <w:spacing w:line="276" w:lineRule="auto"/>
              <w:rPr>
                <w:b/>
                <w:bCs/>
                <w:color w:val="92D050"/>
              </w:rPr>
            </w:pPr>
            <w:r w:rsidRPr="00E17B13">
              <w:rPr>
                <w:b/>
                <w:bCs/>
                <w:color w:val="92D050"/>
              </w:rPr>
              <w:t xml:space="preserve">Extra options - Oak </w:t>
            </w:r>
            <w:r w:rsidR="00334F21">
              <w:rPr>
                <w:b/>
                <w:bCs/>
                <w:color w:val="92D050"/>
              </w:rPr>
              <w:t>A</w:t>
            </w:r>
            <w:r w:rsidRPr="00E17B13">
              <w:rPr>
                <w:b/>
                <w:bCs/>
                <w:color w:val="92D050"/>
              </w:rPr>
              <w:t>cademy on line lesson links for this unit:</w:t>
            </w:r>
          </w:p>
          <w:p w14:paraId="61CADDD4" w14:textId="7BD8C12F" w:rsidR="00B52D93" w:rsidRDefault="00B52D93" w:rsidP="00035613">
            <w:pPr>
              <w:rPr>
                <w:rFonts w:ascii="Arial" w:hAnsi="Arial" w:cs="Arial"/>
                <w:b/>
                <w:sz w:val="12"/>
                <w:szCs w:val="12"/>
              </w:rPr>
            </w:pPr>
          </w:p>
          <w:p w14:paraId="457829DA" w14:textId="41604D38" w:rsidR="00BB5C15" w:rsidRDefault="00BB4C91" w:rsidP="00035613">
            <w:pPr>
              <w:rPr>
                <w:rFonts w:ascii="Arial" w:hAnsi="Arial" w:cs="Arial"/>
                <w:bCs/>
                <w:sz w:val="22"/>
                <w:szCs w:val="22"/>
              </w:rPr>
            </w:pPr>
            <w:hyperlink r:id="rId8" w:history="1">
              <w:r w:rsidR="000444F6" w:rsidRPr="00704232">
                <w:rPr>
                  <w:rStyle w:val="Hyperlink"/>
                  <w:rFonts w:ascii="Arial" w:hAnsi="Arial" w:cs="Arial"/>
                  <w:bCs/>
                  <w:sz w:val="22"/>
                  <w:szCs w:val="22"/>
                </w:rPr>
                <w:t>https://classroom.thenational.academy/lessons/exothermic-and-endothermic-reactions-cgr38e</w:t>
              </w:r>
            </w:hyperlink>
          </w:p>
          <w:p w14:paraId="464D9783" w14:textId="0EF9DD3C" w:rsidR="000444F6" w:rsidRDefault="000444F6" w:rsidP="00035613">
            <w:pPr>
              <w:rPr>
                <w:rFonts w:ascii="Arial" w:hAnsi="Arial" w:cs="Arial"/>
                <w:bCs/>
                <w:sz w:val="22"/>
                <w:szCs w:val="22"/>
              </w:rPr>
            </w:pPr>
          </w:p>
          <w:p w14:paraId="22A8F57B" w14:textId="2538B8CA" w:rsidR="00F37FD9" w:rsidRDefault="00BB4C91" w:rsidP="00035613">
            <w:pPr>
              <w:rPr>
                <w:rFonts w:ascii="Arial" w:hAnsi="Arial" w:cs="Arial"/>
                <w:bCs/>
                <w:sz w:val="22"/>
                <w:szCs w:val="22"/>
              </w:rPr>
            </w:pPr>
            <w:hyperlink r:id="rId9" w:history="1">
              <w:r w:rsidR="00F37FD9" w:rsidRPr="00704232">
                <w:rPr>
                  <w:rStyle w:val="Hyperlink"/>
                  <w:rFonts w:ascii="Arial" w:hAnsi="Arial" w:cs="Arial"/>
                  <w:bCs/>
                  <w:sz w:val="22"/>
                  <w:szCs w:val="22"/>
                </w:rPr>
                <w:t>https://classroom.thenational.academy/lessons/efficiency-c8vp6t</w:t>
              </w:r>
            </w:hyperlink>
          </w:p>
          <w:p w14:paraId="539A55CC" w14:textId="0C15E95D" w:rsidR="00F37FD9" w:rsidRDefault="00F37FD9" w:rsidP="00035613">
            <w:pPr>
              <w:rPr>
                <w:rFonts w:ascii="Arial" w:hAnsi="Arial" w:cs="Arial"/>
                <w:bCs/>
                <w:sz w:val="22"/>
                <w:szCs w:val="22"/>
              </w:rPr>
            </w:pPr>
          </w:p>
          <w:p w14:paraId="3FA64F4E" w14:textId="07F5C11D" w:rsidR="00F37FD9" w:rsidRDefault="00BB4C91" w:rsidP="00035613">
            <w:pPr>
              <w:rPr>
                <w:rFonts w:ascii="Arial" w:hAnsi="Arial" w:cs="Arial"/>
                <w:bCs/>
                <w:sz w:val="22"/>
                <w:szCs w:val="22"/>
              </w:rPr>
            </w:pPr>
            <w:hyperlink r:id="rId10" w:history="1">
              <w:r w:rsidR="00334F21" w:rsidRPr="00704232">
                <w:rPr>
                  <w:rStyle w:val="Hyperlink"/>
                  <w:rFonts w:ascii="Arial" w:hAnsi="Arial" w:cs="Arial"/>
                  <w:bCs/>
                  <w:sz w:val="22"/>
                  <w:szCs w:val="22"/>
                </w:rPr>
                <w:t>https://classroom.thenational.academy/lessons/power-and-energy-chh6ar</w:t>
              </w:r>
            </w:hyperlink>
          </w:p>
          <w:p w14:paraId="0DFCFD6D" w14:textId="77777777" w:rsidR="00BB5C15" w:rsidRDefault="00BB5C15" w:rsidP="00035613">
            <w:pPr>
              <w:rPr>
                <w:rFonts w:ascii="Arial" w:hAnsi="Arial" w:cs="Arial"/>
                <w:b/>
                <w:sz w:val="12"/>
                <w:szCs w:val="12"/>
              </w:rPr>
            </w:pPr>
          </w:p>
          <w:p w14:paraId="0E07A30A" w14:textId="77777777" w:rsidR="00B52D93" w:rsidRPr="00714F85" w:rsidRDefault="00B52D93" w:rsidP="00035613">
            <w:pPr>
              <w:rPr>
                <w:rFonts w:ascii="Arial" w:hAnsi="Arial" w:cs="Arial"/>
                <w:b/>
                <w:sz w:val="12"/>
                <w:szCs w:val="12"/>
              </w:rPr>
            </w:pPr>
          </w:p>
          <w:p w14:paraId="1C7B1BF8" w14:textId="3DD7876A" w:rsidR="00A25E6D" w:rsidRDefault="00D27387" w:rsidP="00035613">
            <w:pPr>
              <w:rPr>
                <w:rFonts w:ascii="Arial" w:hAnsi="Arial" w:cs="Arial"/>
                <w:b/>
                <w:sz w:val="28"/>
                <w:szCs w:val="28"/>
              </w:rPr>
            </w:pPr>
            <w:r>
              <w:rPr>
                <w:rFonts w:ascii="Arial" w:hAnsi="Arial" w:cs="Arial"/>
                <w:b/>
                <w:sz w:val="28"/>
                <w:szCs w:val="28"/>
              </w:rPr>
              <w:t>8L Chan</w:t>
            </w:r>
            <w:r w:rsidR="00BB5C15">
              <w:rPr>
                <w:rFonts w:ascii="Arial" w:hAnsi="Arial" w:cs="Arial"/>
                <w:b/>
                <w:sz w:val="28"/>
                <w:szCs w:val="28"/>
              </w:rPr>
              <w:t>g</w:t>
            </w:r>
            <w:r>
              <w:rPr>
                <w:rFonts w:ascii="Arial" w:hAnsi="Arial" w:cs="Arial"/>
                <w:b/>
                <w:sz w:val="28"/>
                <w:szCs w:val="28"/>
              </w:rPr>
              <w:t xml:space="preserve">ing ideas </w:t>
            </w:r>
          </w:p>
          <w:p w14:paraId="41E4E69F" w14:textId="70527396" w:rsidR="00A25E6D" w:rsidRDefault="0002426B" w:rsidP="00035613">
            <w:pPr>
              <w:rPr>
                <w:rFonts w:ascii="Arial" w:hAnsi="Arial" w:cs="Arial"/>
              </w:rPr>
            </w:pPr>
            <w:r>
              <w:rPr>
                <w:rFonts w:ascii="Arial" w:hAnsi="Arial" w:cs="Arial"/>
              </w:rPr>
              <w:t xml:space="preserve">8La Gathering the Evidence </w:t>
            </w:r>
          </w:p>
          <w:p w14:paraId="0DB6762E" w14:textId="1BBE6DBF" w:rsidR="00B6793A" w:rsidRDefault="0002426B" w:rsidP="00035613">
            <w:pPr>
              <w:rPr>
                <w:rFonts w:ascii="Arial" w:hAnsi="Arial" w:cs="Arial"/>
              </w:rPr>
            </w:pPr>
            <w:r>
              <w:rPr>
                <w:rFonts w:ascii="Arial" w:hAnsi="Arial" w:cs="Arial"/>
              </w:rPr>
              <w:t>8L</w:t>
            </w:r>
            <w:r w:rsidR="00A26F72">
              <w:rPr>
                <w:rFonts w:ascii="Arial" w:hAnsi="Arial" w:cs="Arial"/>
              </w:rPr>
              <w:t>b Seasons</w:t>
            </w:r>
          </w:p>
          <w:p w14:paraId="7384E9D6" w14:textId="5E7842E8" w:rsidR="00A26F72" w:rsidRDefault="00A26F72" w:rsidP="00035613">
            <w:pPr>
              <w:rPr>
                <w:rFonts w:ascii="Arial" w:hAnsi="Arial" w:cs="Arial"/>
              </w:rPr>
            </w:pPr>
            <w:r>
              <w:rPr>
                <w:rFonts w:ascii="Arial" w:hAnsi="Arial" w:cs="Arial"/>
              </w:rPr>
              <w:t xml:space="preserve">8Lc Magnetic Earth </w:t>
            </w:r>
          </w:p>
          <w:p w14:paraId="46709956" w14:textId="11567BC9" w:rsidR="00A26F72" w:rsidRDefault="00A26F72" w:rsidP="00035613">
            <w:pPr>
              <w:rPr>
                <w:rFonts w:ascii="Arial" w:hAnsi="Arial" w:cs="Arial"/>
              </w:rPr>
            </w:pPr>
            <w:r>
              <w:rPr>
                <w:rFonts w:ascii="Arial" w:hAnsi="Arial" w:cs="Arial"/>
              </w:rPr>
              <w:t>8Ld Gravi</w:t>
            </w:r>
            <w:r w:rsidR="00BB5C15">
              <w:rPr>
                <w:rFonts w:ascii="Arial" w:hAnsi="Arial" w:cs="Arial"/>
              </w:rPr>
              <w:t>t</w:t>
            </w:r>
            <w:r>
              <w:rPr>
                <w:rFonts w:ascii="Arial" w:hAnsi="Arial" w:cs="Arial"/>
              </w:rPr>
              <w:t xml:space="preserve">y in space </w:t>
            </w:r>
          </w:p>
          <w:p w14:paraId="2C6FC743" w14:textId="4F3719BB" w:rsidR="00A26F72" w:rsidRPr="00B6793A" w:rsidRDefault="00BB5C15" w:rsidP="00035613">
            <w:pPr>
              <w:rPr>
                <w:rFonts w:ascii="Arial" w:hAnsi="Arial" w:cs="Arial"/>
              </w:rPr>
            </w:pPr>
            <w:r>
              <w:rPr>
                <w:rFonts w:ascii="Arial" w:hAnsi="Arial" w:cs="Arial"/>
              </w:rPr>
              <w:t xml:space="preserve">8Le Beyond the solar system </w:t>
            </w:r>
          </w:p>
          <w:p w14:paraId="1244874C" w14:textId="77777777" w:rsidR="00D779DF" w:rsidRDefault="00D779DF" w:rsidP="00EF738D">
            <w:r w:rsidRPr="00714F85">
              <w:t>Formal Assessment of the unit</w:t>
            </w:r>
          </w:p>
          <w:p w14:paraId="4D5839A4" w14:textId="77777777" w:rsidR="00334F21" w:rsidRDefault="00334F21" w:rsidP="00EF738D"/>
          <w:p w14:paraId="4CA83500" w14:textId="77777777" w:rsidR="00334F21" w:rsidRPr="00E17B13" w:rsidRDefault="00334F21" w:rsidP="00334F21">
            <w:pPr>
              <w:spacing w:line="276" w:lineRule="auto"/>
              <w:rPr>
                <w:b/>
                <w:bCs/>
                <w:color w:val="92D050"/>
              </w:rPr>
            </w:pPr>
            <w:r w:rsidRPr="00E17B13">
              <w:rPr>
                <w:b/>
                <w:bCs/>
                <w:color w:val="92D050"/>
              </w:rPr>
              <w:t xml:space="preserve">Extra options - Oak </w:t>
            </w:r>
            <w:r>
              <w:rPr>
                <w:b/>
                <w:bCs/>
                <w:color w:val="92D050"/>
              </w:rPr>
              <w:t>A</w:t>
            </w:r>
            <w:r w:rsidRPr="00E17B13">
              <w:rPr>
                <w:b/>
                <w:bCs/>
                <w:color w:val="92D050"/>
              </w:rPr>
              <w:t>cademy on line lesson links for this unit:</w:t>
            </w:r>
          </w:p>
          <w:p w14:paraId="177C4373" w14:textId="6E31663F" w:rsidR="00334F21" w:rsidRDefault="00BB4C91" w:rsidP="00EF738D">
            <w:hyperlink r:id="rId11" w:history="1">
              <w:r w:rsidR="005745BD" w:rsidRPr="00704232">
                <w:rPr>
                  <w:rStyle w:val="Hyperlink"/>
                </w:rPr>
                <w:t>https://classroom.thenational.academy/lessons/seasons-c8uk0c</w:t>
              </w:r>
            </w:hyperlink>
          </w:p>
          <w:p w14:paraId="1B67EDEA" w14:textId="77777777" w:rsidR="005745BD" w:rsidRDefault="005745BD" w:rsidP="00EF738D"/>
          <w:p w14:paraId="4853C054" w14:textId="05B60A31" w:rsidR="00334F21" w:rsidRDefault="00BB4C91" w:rsidP="00EF738D">
            <w:hyperlink r:id="rId12" w:history="1">
              <w:r w:rsidR="00ED6F4F" w:rsidRPr="00704232">
                <w:rPr>
                  <w:rStyle w:val="Hyperlink"/>
                </w:rPr>
                <w:t>https://classroom.thenational.academy/lessons/gravity-ccu3gr</w:t>
              </w:r>
            </w:hyperlink>
          </w:p>
          <w:p w14:paraId="42BBA9AE" w14:textId="77777777" w:rsidR="00ED6F4F" w:rsidRDefault="00ED6F4F" w:rsidP="00EF738D"/>
          <w:p w14:paraId="4F22B34B" w14:textId="357F9B89" w:rsidR="00ED6F4F" w:rsidRDefault="00BB4C91" w:rsidP="00EF738D">
            <w:hyperlink r:id="rId13" w:history="1">
              <w:r w:rsidR="00BF371E" w:rsidRPr="00704232">
                <w:rPr>
                  <w:rStyle w:val="Hyperlink"/>
                </w:rPr>
                <w:t>https://classroom.thenational.academy/lessons/universe-c5k36c</w:t>
              </w:r>
            </w:hyperlink>
          </w:p>
          <w:p w14:paraId="432266AF" w14:textId="77777777" w:rsidR="00BF371E" w:rsidRDefault="00BF371E" w:rsidP="00EF738D"/>
          <w:p w14:paraId="2899D352" w14:textId="7B0B381F" w:rsidR="00BF371E" w:rsidRDefault="00BB4C91" w:rsidP="00EF738D">
            <w:hyperlink r:id="rId14" w:history="1">
              <w:r w:rsidR="00BF371E" w:rsidRPr="00704232">
                <w:rPr>
                  <w:rStyle w:val="Hyperlink"/>
                </w:rPr>
                <w:t>https://classroom.thenational.academy/lessons/case-study-of-maggie-aderin-pocock-6mt3jc</w:t>
              </w:r>
            </w:hyperlink>
          </w:p>
          <w:p w14:paraId="3CA7FEE8" w14:textId="77777777" w:rsidR="00BF371E" w:rsidRDefault="00BF371E" w:rsidP="00EF738D"/>
          <w:p w14:paraId="41C8F396" w14:textId="7875075A" w:rsidR="00BF371E" w:rsidRDefault="00BF371E" w:rsidP="00EF738D"/>
        </w:tc>
        <w:tc>
          <w:tcPr>
            <w:tcW w:w="1701" w:type="dxa"/>
          </w:tcPr>
          <w:p w14:paraId="7BF32706" w14:textId="77777777" w:rsidR="00A25E6D" w:rsidRDefault="00A25E6D"/>
          <w:p w14:paraId="7FC6BE2D" w14:textId="77777777" w:rsidR="00A25E6D" w:rsidRPr="00A7150E" w:rsidRDefault="00A25E6D">
            <w:pPr>
              <w:rPr>
                <w:sz w:val="28"/>
                <w:szCs w:val="28"/>
              </w:rPr>
            </w:pPr>
          </w:p>
          <w:p w14:paraId="417A6D23" w14:textId="1C368175" w:rsidR="00CF28EC" w:rsidRDefault="00B6793A" w:rsidP="00D85E0D">
            <w:pPr>
              <w:rPr>
                <w:color w:val="000000" w:themeColor="text1"/>
              </w:rPr>
            </w:pPr>
            <w:r>
              <w:rPr>
                <w:color w:val="000000" w:themeColor="text1"/>
              </w:rPr>
              <w:t xml:space="preserve">Page </w:t>
            </w:r>
            <w:r w:rsidR="00D27387">
              <w:rPr>
                <w:color w:val="000000" w:themeColor="text1"/>
              </w:rPr>
              <w:t>165-180</w:t>
            </w:r>
          </w:p>
          <w:p w14:paraId="40EB6E97" w14:textId="77777777" w:rsidR="00CF28EC" w:rsidRDefault="00CF28EC" w:rsidP="00D85E0D">
            <w:pPr>
              <w:rPr>
                <w:color w:val="000000" w:themeColor="text1"/>
              </w:rPr>
            </w:pPr>
          </w:p>
          <w:p w14:paraId="181BF87C" w14:textId="77777777" w:rsidR="00CF28EC" w:rsidRDefault="00CF28EC" w:rsidP="00D85E0D">
            <w:pPr>
              <w:rPr>
                <w:color w:val="000000" w:themeColor="text1"/>
              </w:rPr>
            </w:pPr>
          </w:p>
          <w:p w14:paraId="35477158" w14:textId="77777777" w:rsidR="00CF28EC" w:rsidRDefault="00CF28EC" w:rsidP="00D85E0D">
            <w:pPr>
              <w:rPr>
                <w:color w:val="000000" w:themeColor="text1"/>
              </w:rPr>
            </w:pPr>
          </w:p>
          <w:p w14:paraId="342B2CFC" w14:textId="77777777" w:rsidR="00CF28EC" w:rsidRDefault="00CF28EC" w:rsidP="00D85E0D">
            <w:pPr>
              <w:rPr>
                <w:color w:val="000000" w:themeColor="text1"/>
              </w:rPr>
            </w:pPr>
          </w:p>
          <w:p w14:paraId="25EF8204" w14:textId="77777777" w:rsidR="00CF28EC" w:rsidRDefault="00CF28EC" w:rsidP="00D85E0D">
            <w:pPr>
              <w:rPr>
                <w:color w:val="000000" w:themeColor="text1"/>
              </w:rPr>
            </w:pPr>
          </w:p>
          <w:p w14:paraId="0287E7CF" w14:textId="77777777" w:rsidR="00CF28EC" w:rsidRDefault="00CF28EC" w:rsidP="00D85E0D">
            <w:pPr>
              <w:rPr>
                <w:color w:val="000000" w:themeColor="text1"/>
              </w:rPr>
            </w:pPr>
          </w:p>
          <w:p w14:paraId="22E871E7" w14:textId="77777777" w:rsidR="00CF28EC" w:rsidRDefault="00CF28EC" w:rsidP="00D85E0D">
            <w:pPr>
              <w:rPr>
                <w:color w:val="000000" w:themeColor="text1"/>
              </w:rPr>
            </w:pPr>
          </w:p>
          <w:p w14:paraId="5795D3F4" w14:textId="77777777" w:rsidR="00CF28EC" w:rsidRDefault="00CF28EC" w:rsidP="00D85E0D">
            <w:pPr>
              <w:rPr>
                <w:color w:val="000000" w:themeColor="text1"/>
              </w:rPr>
            </w:pPr>
          </w:p>
          <w:p w14:paraId="20B407CC" w14:textId="03B35B0A" w:rsidR="00CF28EC" w:rsidRDefault="00CF28EC" w:rsidP="00D85E0D">
            <w:pPr>
              <w:rPr>
                <w:color w:val="000000" w:themeColor="text1"/>
              </w:rPr>
            </w:pPr>
          </w:p>
          <w:p w14:paraId="12B833BA" w14:textId="3FA516AD" w:rsidR="00445566" w:rsidRDefault="00445566" w:rsidP="00D85E0D">
            <w:pPr>
              <w:rPr>
                <w:color w:val="000000" w:themeColor="text1"/>
              </w:rPr>
            </w:pPr>
          </w:p>
          <w:p w14:paraId="3B63B5DA" w14:textId="7B443F36" w:rsidR="00445566" w:rsidRDefault="00445566" w:rsidP="00D85E0D">
            <w:pPr>
              <w:rPr>
                <w:color w:val="000000" w:themeColor="text1"/>
              </w:rPr>
            </w:pPr>
          </w:p>
          <w:p w14:paraId="043A04B7" w14:textId="40D38AF7" w:rsidR="00445566" w:rsidRDefault="00445566" w:rsidP="00D85E0D">
            <w:pPr>
              <w:rPr>
                <w:color w:val="000000" w:themeColor="text1"/>
              </w:rPr>
            </w:pPr>
          </w:p>
          <w:p w14:paraId="0E86FF33" w14:textId="6BF8F65B" w:rsidR="00445566" w:rsidRDefault="00445566" w:rsidP="00D85E0D">
            <w:pPr>
              <w:rPr>
                <w:color w:val="000000" w:themeColor="text1"/>
              </w:rPr>
            </w:pPr>
          </w:p>
          <w:p w14:paraId="490FEF0E" w14:textId="0352B871" w:rsidR="00445566" w:rsidRDefault="00445566" w:rsidP="00D85E0D">
            <w:pPr>
              <w:rPr>
                <w:color w:val="000000" w:themeColor="text1"/>
              </w:rPr>
            </w:pPr>
          </w:p>
          <w:p w14:paraId="177A7E0D" w14:textId="77777777" w:rsidR="00445566" w:rsidRDefault="00445566" w:rsidP="00D85E0D">
            <w:pPr>
              <w:rPr>
                <w:color w:val="000000" w:themeColor="text1"/>
              </w:rPr>
            </w:pPr>
          </w:p>
          <w:p w14:paraId="628648E7" w14:textId="77777777" w:rsidR="000E4F12" w:rsidRDefault="000E4F12" w:rsidP="00D85E0D">
            <w:pPr>
              <w:rPr>
                <w:color w:val="000000" w:themeColor="text1"/>
              </w:rPr>
            </w:pPr>
          </w:p>
          <w:p w14:paraId="46CF8F85" w14:textId="413AB15F" w:rsidR="00CF28EC" w:rsidRDefault="00B6793A" w:rsidP="00D85E0D">
            <w:pPr>
              <w:rPr>
                <w:color w:val="000000" w:themeColor="text1"/>
              </w:rPr>
            </w:pPr>
            <w:r>
              <w:rPr>
                <w:color w:val="000000" w:themeColor="text1"/>
              </w:rPr>
              <w:lastRenderedPageBreak/>
              <w:t xml:space="preserve">Pages </w:t>
            </w:r>
            <w:r w:rsidR="00445566">
              <w:rPr>
                <w:color w:val="000000" w:themeColor="text1"/>
              </w:rPr>
              <w:t>181-196</w:t>
            </w:r>
          </w:p>
          <w:p w14:paraId="5B1BB4DB" w14:textId="77777777" w:rsidR="00CF28EC" w:rsidRDefault="00CF28EC" w:rsidP="00D85E0D">
            <w:pPr>
              <w:rPr>
                <w:color w:val="000000" w:themeColor="text1"/>
              </w:rPr>
            </w:pPr>
          </w:p>
          <w:p w14:paraId="0CFE339B" w14:textId="77777777" w:rsidR="00CF28EC" w:rsidRDefault="00CF28EC" w:rsidP="00D85E0D">
            <w:pPr>
              <w:rPr>
                <w:color w:val="000000" w:themeColor="text1"/>
              </w:rPr>
            </w:pPr>
          </w:p>
          <w:p w14:paraId="3A4C818D" w14:textId="77777777" w:rsidR="00CF28EC" w:rsidRDefault="00CF28EC" w:rsidP="00D85E0D">
            <w:pPr>
              <w:rPr>
                <w:color w:val="000000" w:themeColor="text1"/>
              </w:rPr>
            </w:pPr>
          </w:p>
          <w:p w14:paraId="027BE98A" w14:textId="77777777" w:rsidR="00CF28EC" w:rsidRDefault="00CF28EC" w:rsidP="00D85E0D">
            <w:pPr>
              <w:rPr>
                <w:color w:val="000000" w:themeColor="text1"/>
              </w:rPr>
            </w:pPr>
          </w:p>
          <w:p w14:paraId="303E5D3E" w14:textId="77777777" w:rsidR="00CF28EC" w:rsidRDefault="00CF28EC" w:rsidP="00D85E0D">
            <w:pPr>
              <w:rPr>
                <w:color w:val="000000" w:themeColor="text1"/>
              </w:rPr>
            </w:pPr>
          </w:p>
          <w:p w14:paraId="0A2C39D0" w14:textId="77777777" w:rsidR="00CF28EC" w:rsidRDefault="00CF28EC" w:rsidP="00D85E0D">
            <w:pPr>
              <w:rPr>
                <w:color w:val="000000" w:themeColor="text1"/>
              </w:rPr>
            </w:pPr>
          </w:p>
          <w:p w14:paraId="297E176F" w14:textId="77777777" w:rsidR="00CF28EC" w:rsidRDefault="00CF28EC" w:rsidP="00D85E0D">
            <w:pPr>
              <w:rPr>
                <w:color w:val="000000" w:themeColor="text1"/>
              </w:rPr>
            </w:pPr>
          </w:p>
          <w:p w14:paraId="2A99FCD8" w14:textId="77777777" w:rsidR="00D779DF" w:rsidRDefault="00D779DF" w:rsidP="00D85E0D">
            <w:pPr>
              <w:rPr>
                <w:color w:val="000000" w:themeColor="text1"/>
              </w:rPr>
            </w:pPr>
          </w:p>
          <w:p w14:paraId="25C497C4" w14:textId="777DA7C4" w:rsidR="00CF28EC" w:rsidRPr="00EF738D" w:rsidRDefault="00CF28EC" w:rsidP="00D85E0D">
            <w:pPr>
              <w:rPr>
                <w:color w:val="000000" w:themeColor="text1"/>
              </w:rPr>
            </w:pPr>
          </w:p>
        </w:tc>
      </w:tr>
    </w:tbl>
    <w:p w14:paraId="6B699379" w14:textId="6E412FC9" w:rsidR="003C03F3" w:rsidRDefault="003C03F3"/>
    <w:p w14:paraId="5DDADA9C" w14:textId="77777777" w:rsidR="007D75AC" w:rsidRPr="007D75AC" w:rsidRDefault="007D75AC" w:rsidP="00776732">
      <w:pPr>
        <w:rPr>
          <w:rFonts w:eastAsia="Times New Roman" w:cstheme="minorHAnsi"/>
          <w:b/>
          <w:bCs/>
          <w:color w:val="FF0000"/>
          <w:sz w:val="28"/>
          <w:szCs w:val="28"/>
          <w:u w:val="single"/>
        </w:rPr>
      </w:pPr>
      <w:r w:rsidRPr="007D75AC">
        <w:rPr>
          <w:rFonts w:eastAsia="Times New Roman" w:cstheme="minorHAnsi"/>
          <w:b/>
          <w:bCs/>
          <w:color w:val="FF0000"/>
          <w:sz w:val="28"/>
          <w:szCs w:val="28"/>
          <w:u w:val="single"/>
        </w:rPr>
        <w:t xml:space="preserve">Reminder: </w:t>
      </w:r>
    </w:p>
    <w:p w14:paraId="454485E1" w14:textId="77777777" w:rsidR="007D75AC" w:rsidRDefault="007D75AC" w:rsidP="00776732">
      <w:pPr>
        <w:rPr>
          <w:rFonts w:eastAsia="Times New Roman" w:cstheme="minorHAnsi"/>
          <w:b/>
          <w:bCs/>
          <w:sz w:val="28"/>
          <w:szCs w:val="28"/>
        </w:rPr>
      </w:pPr>
    </w:p>
    <w:p w14:paraId="573B327F" w14:textId="3001847D" w:rsidR="007D75AC" w:rsidRDefault="00776732" w:rsidP="00776732">
      <w:pPr>
        <w:rPr>
          <w:rFonts w:eastAsia="Times New Roman" w:cstheme="minorHAnsi"/>
          <w:b/>
          <w:bCs/>
          <w:sz w:val="28"/>
          <w:szCs w:val="28"/>
        </w:rPr>
      </w:pPr>
      <w:r w:rsidRPr="009652B3">
        <w:rPr>
          <w:rFonts w:eastAsia="Times New Roman" w:cstheme="minorHAnsi"/>
          <w:b/>
          <w:bCs/>
          <w:sz w:val="28"/>
          <w:szCs w:val="28"/>
        </w:rPr>
        <w:t xml:space="preserve">KS3 access to Exploring Science </w:t>
      </w:r>
      <w:r>
        <w:rPr>
          <w:rFonts w:eastAsia="Times New Roman" w:cstheme="minorHAnsi"/>
          <w:b/>
          <w:bCs/>
          <w:sz w:val="28"/>
          <w:szCs w:val="28"/>
        </w:rPr>
        <w:t xml:space="preserve">textbook     </w:t>
      </w:r>
    </w:p>
    <w:p w14:paraId="33B62348" w14:textId="77777777" w:rsidR="007D75AC" w:rsidRDefault="007D75AC" w:rsidP="00776732">
      <w:pPr>
        <w:rPr>
          <w:rFonts w:eastAsia="Times New Roman" w:cstheme="minorHAnsi"/>
          <w:b/>
          <w:bCs/>
          <w:sz w:val="28"/>
          <w:szCs w:val="28"/>
        </w:rPr>
      </w:pPr>
    </w:p>
    <w:p w14:paraId="5DEB1FF6" w14:textId="150D20F5" w:rsidR="00776732" w:rsidRPr="009652B3" w:rsidRDefault="00776732" w:rsidP="0077673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15"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2035F7F6" w14:textId="77777777" w:rsidR="00776732" w:rsidRPr="002F4953" w:rsidRDefault="00776732" w:rsidP="00776732">
      <w:pPr>
        <w:rPr>
          <w:rFonts w:eastAsia="Times New Roman" w:cstheme="minorHAnsi"/>
          <w:sz w:val="22"/>
          <w:szCs w:val="22"/>
        </w:rPr>
      </w:pPr>
    </w:p>
    <w:p w14:paraId="517658CE" w14:textId="77777777" w:rsidR="00776732" w:rsidRPr="002F4953" w:rsidRDefault="00776732" w:rsidP="0077673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439B8C4"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r w:rsidRPr="00154361">
        <w:rPr>
          <w:rFonts w:eastAsia="Times New Roman" w:cstheme="minorHAnsi"/>
          <w:b/>
          <w:bCs/>
          <w:sz w:val="22"/>
          <w:szCs w:val="22"/>
        </w:rPr>
        <w:t>cks</w:t>
      </w:r>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7572208D"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5C1DACF4" w14:textId="77777777" w:rsidR="00776732" w:rsidRDefault="00776732" w:rsidP="00776732">
      <w:pPr>
        <w:pStyle w:val="NormalWeb"/>
        <w:spacing w:before="0" w:beforeAutospacing="0" w:after="0" w:afterAutospacing="0"/>
        <w:rPr>
          <w:rFonts w:asciiTheme="minorHAnsi" w:hAnsiTheme="minorHAnsi" w:cstheme="minorHAnsi"/>
          <w:b/>
          <w:bCs/>
          <w:sz w:val="28"/>
          <w:szCs w:val="28"/>
        </w:rPr>
      </w:pPr>
    </w:p>
    <w:p w14:paraId="1D14A949" w14:textId="77777777" w:rsidR="007D75AC"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26823C10" w14:textId="77777777" w:rsidR="007D75AC" w:rsidRDefault="007D75AC" w:rsidP="00776732">
      <w:pPr>
        <w:pStyle w:val="NormalWeb"/>
        <w:spacing w:before="0" w:beforeAutospacing="0" w:after="0" w:afterAutospacing="0"/>
        <w:rPr>
          <w:rFonts w:asciiTheme="minorHAnsi" w:hAnsiTheme="minorHAnsi" w:cstheme="minorHAnsi"/>
          <w:b/>
          <w:bCs/>
          <w:sz w:val="28"/>
          <w:szCs w:val="28"/>
        </w:rPr>
      </w:pPr>
    </w:p>
    <w:p w14:paraId="7980E2A8" w14:textId="3CAF2744" w:rsidR="00776732" w:rsidRPr="0055655F"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sz w:val="22"/>
          <w:szCs w:val="22"/>
        </w:rPr>
        <w:t xml:space="preserve">Go to  </w:t>
      </w:r>
      <w:hyperlink r:id="rId16" w:history="1">
        <w:r w:rsidRPr="002132ED">
          <w:rPr>
            <w:rStyle w:val="Hyperlink"/>
            <w:rFonts w:asciiTheme="minorHAnsi" w:hAnsiTheme="minorHAnsi" w:cstheme="minorHAnsi"/>
            <w:sz w:val="22"/>
            <w:szCs w:val="22"/>
          </w:rPr>
          <w:t>www.educake.co.uk</w:t>
        </w:r>
      </w:hyperlink>
    </w:p>
    <w:p w14:paraId="608434F3" w14:textId="77777777" w:rsidR="00776732" w:rsidRDefault="00776732" w:rsidP="00776732">
      <w:pPr>
        <w:pStyle w:val="NormalWeb"/>
        <w:numPr>
          <w:ilvl w:val="0"/>
          <w:numId w:val="6"/>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AA39C8">
        <w:rPr>
          <w:rFonts w:asciiTheme="minorHAnsi" w:hAnsiTheme="minorHAnsi" w:cstheme="minorHAnsi"/>
          <w:color w:val="0070C0"/>
          <w:sz w:val="22"/>
          <w:szCs w:val="22"/>
        </w:rPr>
        <w:t>johns0123</w:t>
      </w:r>
    </w:p>
    <w:p w14:paraId="2008E150" w14:textId="2428888C" w:rsidR="00F634D7" w:rsidRPr="00776732" w:rsidRDefault="00776732" w:rsidP="00776732">
      <w:pPr>
        <w:pStyle w:val="NormalWeb"/>
        <w:numPr>
          <w:ilvl w:val="0"/>
          <w:numId w:val="6"/>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B6793A">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sectPr w:rsidR="00F634D7" w:rsidRPr="00776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1169B"/>
    <w:rsid w:val="0002426B"/>
    <w:rsid w:val="00035613"/>
    <w:rsid w:val="000444F6"/>
    <w:rsid w:val="00087ABC"/>
    <w:rsid w:val="0009390D"/>
    <w:rsid w:val="00094C15"/>
    <w:rsid w:val="000B0073"/>
    <w:rsid w:val="000E4F12"/>
    <w:rsid w:val="000F7E6C"/>
    <w:rsid w:val="00104262"/>
    <w:rsid w:val="00106798"/>
    <w:rsid w:val="00115942"/>
    <w:rsid w:val="00123C82"/>
    <w:rsid w:val="001264E6"/>
    <w:rsid w:val="00137AFF"/>
    <w:rsid w:val="00143B86"/>
    <w:rsid w:val="00152115"/>
    <w:rsid w:val="001719B4"/>
    <w:rsid w:val="001A6B4B"/>
    <w:rsid w:val="001A7CFE"/>
    <w:rsid w:val="001B18BD"/>
    <w:rsid w:val="001D50FE"/>
    <w:rsid w:val="00227A58"/>
    <w:rsid w:val="0025772F"/>
    <w:rsid w:val="00285345"/>
    <w:rsid w:val="002D5C9D"/>
    <w:rsid w:val="002E62FF"/>
    <w:rsid w:val="003219D3"/>
    <w:rsid w:val="003222D3"/>
    <w:rsid w:val="00326ABB"/>
    <w:rsid w:val="00334F21"/>
    <w:rsid w:val="00335704"/>
    <w:rsid w:val="00335A2B"/>
    <w:rsid w:val="00336E56"/>
    <w:rsid w:val="00346DFD"/>
    <w:rsid w:val="0035334D"/>
    <w:rsid w:val="0036193E"/>
    <w:rsid w:val="00367788"/>
    <w:rsid w:val="003C03F3"/>
    <w:rsid w:val="003E4AC7"/>
    <w:rsid w:val="003E73F2"/>
    <w:rsid w:val="00445566"/>
    <w:rsid w:val="0045451B"/>
    <w:rsid w:val="004A4C21"/>
    <w:rsid w:val="004E11E1"/>
    <w:rsid w:val="004E6F20"/>
    <w:rsid w:val="004F1639"/>
    <w:rsid w:val="005300A2"/>
    <w:rsid w:val="0053787A"/>
    <w:rsid w:val="00547AC3"/>
    <w:rsid w:val="00570199"/>
    <w:rsid w:val="005745BD"/>
    <w:rsid w:val="00585106"/>
    <w:rsid w:val="00585B0E"/>
    <w:rsid w:val="005B4313"/>
    <w:rsid w:val="005D6F67"/>
    <w:rsid w:val="005F5077"/>
    <w:rsid w:val="005F64D0"/>
    <w:rsid w:val="0060275E"/>
    <w:rsid w:val="00613305"/>
    <w:rsid w:val="00615F5C"/>
    <w:rsid w:val="00633107"/>
    <w:rsid w:val="00636821"/>
    <w:rsid w:val="006A3FCD"/>
    <w:rsid w:val="006C4AD9"/>
    <w:rsid w:val="006D41D7"/>
    <w:rsid w:val="0070113E"/>
    <w:rsid w:val="00714F85"/>
    <w:rsid w:val="00722BA9"/>
    <w:rsid w:val="00754BBB"/>
    <w:rsid w:val="00767BA0"/>
    <w:rsid w:val="00776732"/>
    <w:rsid w:val="007D4C16"/>
    <w:rsid w:val="007D75AC"/>
    <w:rsid w:val="008159C4"/>
    <w:rsid w:val="0083252E"/>
    <w:rsid w:val="00871B5A"/>
    <w:rsid w:val="0089684E"/>
    <w:rsid w:val="00896AFE"/>
    <w:rsid w:val="008B42DE"/>
    <w:rsid w:val="008C3B69"/>
    <w:rsid w:val="008F6335"/>
    <w:rsid w:val="00905832"/>
    <w:rsid w:val="00922EF9"/>
    <w:rsid w:val="00926620"/>
    <w:rsid w:val="00967A1C"/>
    <w:rsid w:val="00967F53"/>
    <w:rsid w:val="009D33FE"/>
    <w:rsid w:val="009E25BF"/>
    <w:rsid w:val="009F7502"/>
    <w:rsid w:val="00A01A3E"/>
    <w:rsid w:val="00A20F2D"/>
    <w:rsid w:val="00A25E6D"/>
    <w:rsid w:val="00A26F72"/>
    <w:rsid w:val="00A40EC2"/>
    <w:rsid w:val="00A412CC"/>
    <w:rsid w:val="00A45260"/>
    <w:rsid w:val="00A54DBF"/>
    <w:rsid w:val="00A7150E"/>
    <w:rsid w:val="00A763E0"/>
    <w:rsid w:val="00A907D4"/>
    <w:rsid w:val="00AD7615"/>
    <w:rsid w:val="00B162EC"/>
    <w:rsid w:val="00B32CE1"/>
    <w:rsid w:val="00B361C4"/>
    <w:rsid w:val="00B40202"/>
    <w:rsid w:val="00B42824"/>
    <w:rsid w:val="00B52D93"/>
    <w:rsid w:val="00B62A17"/>
    <w:rsid w:val="00B6793A"/>
    <w:rsid w:val="00B906FD"/>
    <w:rsid w:val="00B95003"/>
    <w:rsid w:val="00BA0DB3"/>
    <w:rsid w:val="00BB41E5"/>
    <w:rsid w:val="00BB4C91"/>
    <w:rsid w:val="00BB5C15"/>
    <w:rsid w:val="00BE4DED"/>
    <w:rsid w:val="00BF371E"/>
    <w:rsid w:val="00C10659"/>
    <w:rsid w:val="00C21266"/>
    <w:rsid w:val="00C25959"/>
    <w:rsid w:val="00C25E1B"/>
    <w:rsid w:val="00C55220"/>
    <w:rsid w:val="00C62636"/>
    <w:rsid w:val="00C9301E"/>
    <w:rsid w:val="00C95598"/>
    <w:rsid w:val="00CB168F"/>
    <w:rsid w:val="00CD6729"/>
    <w:rsid w:val="00CD6DB0"/>
    <w:rsid w:val="00CF28EC"/>
    <w:rsid w:val="00D27387"/>
    <w:rsid w:val="00D402B9"/>
    <w:rsid w:val="00D446FC"/>
    <w:rsid w:val="00D46C6A"/>
    <w:rsid w:val="00D5583B"/>
    <w:rsid w:val="00D72FB8"/>
    <w:rsid w:val="00D740FF"/>
    <w:rsid w:val="00D779DF"/>
    <w:rsid w:val="00D85E0D"/>
    <w:rsid w:val="00DA5419"/>
    <w:rsid w:val="00DC09DB"/>
    <w:rsid w:val="00DC307B"/>
    <w:rsid w:val="00DC7B77"/>
    <w:rsid w:val="00DE7D5C"/>
    <w:rsid w:val="00DF161F"/>
    <w:rsid w:val="00DF389E"/>
    <w:rsid w:val="00E3245C"/>
    <w:rsid w:val="00E4740A"/>
    <w:rsid w:val="00E500DF"/>
    <w:rsid w:val="00E541B8"/>
    <w:rsid w:val="00EA2EDB"/>
    <w:rsid w:val="00EA7035"/>
    <w:rsid w:val="00EB6C32"/>
    <w:rsid w:val="00ED6F4F"/>
    <w:rsid w:val="00EF1A56"/>
    <w:rsid w:val="00EF738D"/>
    <w:rsid w:val="00F01153"/>
    <w:rsid w:val="00F07E94"/>
    <w:rsid w:val="00F1069B"/>
    <w:rsid w:val="00F12876"/>
    <w:rsid w:val="00F139AF"/>
    <w:rsid w:val="00F144A8"/>
    <w:rsid w:val="00F149FC"/>
    <w:rsid w:val="00F24021"/>
    <w:rsid w:val="00F31B61"/>
    <w:rsid w:val="00F377AC"/>
    <w:rsid w:val="00F37FD9"/>
    <w:rsid w:val="00F43BB7"/>
    <w:rsid w:val="00F46B46"/>
    <w:rsid w:val="00F53764"/>
    <w:rsid w:val="00F62C66"/>
    <w:rsid w:val="00F634D7"/>
    <w:rsid w:val="00F945B6"/>
    <w:rsid w:val="00FA1E8D"/>
    <w:rsid w:val="00FC4E0F"/>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776732"/>
    <w:rPr>
      <w:color w:val="0000FF"/>
      <w:u w:val="single"/>
    </w:rPr>
  </w:style>
  <w:style w:type="paragraph" w:styleId="NormalWeb">
    <w:name w:val="Normal (Web)"/>
    <w:basedOn w:val="Normal"/>
    <w:uiPriority w:val="99"/>
    <w:unhideWhenUsed/>
    <w:rsid w:val="0077673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32CE1"/>
    <w:rPr>
      <w:color w:val="954F72" w:themeColor="followedHyperlink"/>
      <w:u w:val="single"/>
    </w:rPr>
  </w:style>
  <w:style w:type="character" w:styleId="UnresolvedMention">
    <w:name w:val="Unresolved Mention"/>
    <w:basedOn w:val="DefaultParagraphFont"/>
    <w:uiPriority w:val="99"/>
    <w:semiHidden/>
    <w:unhideWhenUsed/>
    <w:rsid w:val="0004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exothermic-and-endothermic-reactions-cgr38e" TargetMode="External"/><Relationship Id="rId13" Type="http://schemas.openxmlformats.org/officeDocument/2006/relationships/hyperlink" Target="https://classroom.thenational.academy/lessons/universe-c5k36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thenational.academy/subjects-by-key-stage/key-stage-3/subjects/science" TargetMode="External"/><Relationship Id="rId12" Type="http://schemas.openxmlformats.org/officeDocument/2006/relationships/hyperlink" Target="https://classroom.thenational.academy/lessons/gravity-ccu3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cake.co.uk" TargetMode="Externa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11" Type="http://schemas.openxmlformats.org/officeDocument/2006/relationships/hyperlink" Target="https://classroom.thenational.academy/lessons/seasons-c8uk0c" TargetMode="External"/><Relationship Id="rId5" Type="http://schemas.openxmlformats.org/officeDocument/2006/relationships/image" Target="media/image1.emf"/><Relationship Id="rId15" Type="http://schemas.openxmlformats.org/officeDocument/2006/relationships/hyperlink" Target="http://www.pearsonactivelearn.com" TargetMode="External"/><Relationship Id="rId10" Type="http://schemas.openxmlformats.org/officeDocument/2006/relationships/hyperlink" Target="https://classroom.thenational.academy/lessons/power-and-energy-chh6ar" TargetMode="External"/><Relationship Id="rId4" Type="http://schemas.openxmlformats.org/officeDocument/2006/relationships/webSettings" Target="webSettings.xml"/><Relationship Id="rId9" Type="http://schemas.openxmlformats.org/officeDocument/2006/relationships/hyperlink" Target="https://classroom.thenational.academy/lessons/efficiency-c8vp6t" TargetMode="External"/><Relationship Id="rId14" Type="http://schemas.openxmlformats.org/officeDocument/2006/relationships/hyperlink" Target="https://classroom.thenational.academy/lessons/case-study-of-maggie-aderin-pocock-6mt3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26</cp:revision>
  <dcterms:created xsi:type="dcterms:W3CDTF">2021-10-15T14:44:00Z</dcterms:created>
  <dcterms:modified xsi:type="dcterms:W3CDTF">2022-02-05T09:40:00Z</dcterms:modified>
</cp:coreProperties>
</file>