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1</wp:posOffset>
                </wp:positionH>
                <wp:positionV relativeFrom="paragraph">
                  <wp:posOffset>504825</wp:posOffset>
                </wp:positionV>
                <wp:extent cx="889635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896350"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FA37B7">
                              <w:rPr>
                                <w:b/>
                                <w:color w:val="000000" w:themeColor="text1"/>
                                <w:sz w:val="24"/>
                                <w:szCs w:val="24"/>
                                <w:lang w:val="en-GB"/>
                              </w:rPr>
                              <w:t xml:space="preserve">looking into the </w:t>
                            </w:r>
                            <w:r w:rsidR="00CD7229">
                              <w:rPr>
                                <w:b/>
                                <w:color w:val="000000" w:themeColor="text1"/>
                                <w:sz w:val="24"/>
                                <w:szCs w:val="24"/>
                                <w:lang w:val="en-GB"/>
                              </w:rPr>
                              <w:t>main beliefs of Hinduism. You will understand Hindu beliefs about god, life and death and about how these beliefs affect the way Hindus live their lives. You will evaluate the religious beliefs and consider their relevance and importance in the world today.</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851B" id="Rectangle 1" o:spid="_x0000_s1026" style="position:absolute;left:0;text-align:left;margin-left:0;margin-top:39.75pt;width:70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" fillcolor="#b6dde8 [1304]" strokecolor="#243f60 [1604]" strokeweight="2pt">
                <v:textbo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FA37B7">
                        <w:rPr>
                          <w:b/>
                          <w:color w:val="000000" w:themeColor="text1"/>
                          <w:sz w:val="24"/>
                          <w:szCs w:val="24"/>
                          <w:lang w:val="en-GB"/>
                        </w:rPr>
                        <w:t xml:space="preserve">looking into the </w:t>
                      </w:r>
                      <w:r w:rsidR="00CD7229">
                        <w:rPr>
                          <w:b/>
                          <w:color w:val="000000" w:themeColor="text1"/>
                          <w:sz w:val="24"/>
                          <w:szCs w:val="24"/>
                          <w:lang w:val="en-GB"/>
                        </w:rPr>
                        <w:t>main beliefs of Hinduism. You will understand Hindu beliefs about god, life and death and about how these beliefs affect the way Hindus live their lives. You will evaluate the religious beliefs and consider their relevance and importance in the world today.</w:t>
                      </w:r>
                      <w:bookmarkStart w:id="1" w:name="_GoBack"/>
                      <w:bookmarkEnd w:id="1"/>
                    </w:p>
                  </w:txbxContent>
                </v:textbox>
              </v:rect>
            </w:pict>
          </mc:Fallback>
        </mc:AlternateContent>
      </w:r>
      <w:r w:rsidR="006503ED">
        <w:rPr>
          <w:rFonts w:ascii="Comic Sans MS" w:hAnsi="Comic Sans MS"/>
          <w:b/>
          <w:sz w:val="44"/>
          <w:szCs w:val="44"/>
          <w:u w:val="single"/>
          <w:lang w:val="en-GB"/>
        </w:rPr>
        <w:t>RE</w:t>
      </w:r>
      <w:r w:rsidR="00020438" w:rsidRPr="00020438">
        <w:rPr>
          <w:rFonts w:ascii="Comic Sans MS" w:hAnsi="Comic Sans MS"/>
          <w:b/>
          <w:sz w:val="44"/>
          <w:szCs w:val="44"/>
          <w:u w:val="single"/>
          <w:lang w:val="en-GB"/>
        </w:rPr>
        <w:t xml:space="preserve"> TOPIC:</w:t>
      </w:r>
      <w:r w:rsidR="00020438">
        <w:rPr>
          <w:rFonts w:ascii="Comic Sans MS" w:hAnsi="Comic Sans MS"/>
          <w:b/>
          <w:sz w:val="44"/>
          <w:szCs w:val="44"/>
          <w:u w:val="single"/>
          <w:lang w:val="en-GB"/>
        </w:rPr>
        <w:t xml:space="preserve"> </w:t>
      </w:r>
      <w:r w:rsidR="00CD7229">
        <w:rPr>
          <w:rFonts w:ascii="Comic Sans MS" w:hAnsi="Comic Sans MS"/>
          <w:b/>
          <w:sz w:val="44"/>
          <w:szCs w:val="44"/>
          <w:u w:val="single"/>
          <w:lang w:val="en-GB"/>
        </w:rPr>
        <w:t>Hinduism</w:t>
      </w: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p w:rsidR="006503ED" w:rsidRDefault="006503ED" w:rsidP="0034429F">
      <w:pPr>
        <w:tabs>
          <w:tab w:val="left" w:pos="0"/>
        </w:tabs>
        <w:rPr>
          <w:rFonts w:ascii="Comic Sans MS" w:hAnsi="Comic Sans MS"/>
          <w:sz w:val="28"/>
          <w:szCs w:val="28"/>
          <w:lang w:val="en-GB"/>
        </w:rPr>
      </w:pPr>
    </w:p>
    <w:p w:rsidR="006503ED" w:rsidRDefault="006503ED" w:rsidP="0034429F">
      <w:pPr>
        <w:tabs>
          <w:tab w:val="left" w:pos="0"/>
        </w:tabs>
        <w:rPr>
          <w:rFonts w:ascii="Comic Sans MS" w:hAnsi="Comic Sans MS"/>
          <w:sz w:val="28"/>
          <w:szCs w:val="28"/>
          <w:lang w:val="en-GB"/>
        </w:rPr>
      </w:pP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0A18C0"/>
    <w:rsid w:val="000A4225"/>
    <w:rsid w:val="00137A10"/>
    <w:rsid w:val="00250B70"/>
    <w:rsid w:val="00322468"/>
    <w:rsid w:val="0034429F"/>
    <w:rsid w:val="00623597"/>
    <w:rsid w:val="006503ED"/>
    <w:rsid w:val="00777154"/>
    <w:rsid w:val="007B44AE"/>
    <w:rsid w:val="00965AFD"/>
    <w:rsid w:val="00B02D47"/>
    <w:rsid w:val="00CD7229"/>
    <w:rsid w:val="00FA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42D1"/>
  <w15:docId w15:val="{B013DADD-8BE0-49FA-8A5D-C4A56A3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extLst>
              <c:ext xmlns:c16="http://schemas.microsoft.com/office/drawing/2014/chart" uri="{C3380CC4-5D6E-409C-BE32-E72D297353CC}">
                <c16:uniqueId val="{00000000-B81C-47D6-AA91-78842573FF5A}"/>
              </c:ext>
            </c:extLst>
          </c:dPt>
          <c:dPt>
            <c:idx val="3"/>
            <c:bubble3D val="0"/>
            <c:explosion val="3"/>
            <c:extLst>
              <c:ext xmlns:c16="http://schemas.microsoft.com/office/drawing/2014/chart" uri="{C3380CC4-5D6E-409C-BE32-E72D297353CC}">
                <c16:uniqueId val="{00000001-B81C-47D6-AA91-78842573FF5A}"/>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extLst>
            <c:ext xmlns:c16="http://schemas.microsoft.com/office/drawing/2014/chart" uri="{C3380CC4-5D6E-409C-BE32-E72D297353CC}">
              <c16:uniqueId val="{00000002-B81C-47D6-AA91-78842573FF5A}"/>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2</cp:revision>
  <dcterms:created xsi:type="dcterms:W3CDTF">2020-12-14T10:39:00Z</dcterms:created>
  <dcterms:modified xsi:type="dcterms:W3CDTF">2020-12-14T10:39:00Z</dcterms:modified>
</cp:coreProperties>
</file>