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5635E" w14:textId="1994A93A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2EA8F308" w:rsidR="00984C9A" w:rsidRDefault="00D1498F">
                            <w:r>
                              <w:rPr>
                                <w:b/>
                                <w:bCs/>
                                <w:noProof/>
                                <w:color w:val="BF8F00" w:themeColor="accent4" w:themeShade="BF"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228042AA" wp14:editId="2D8A358C">
                                  <wp:extent cx="856957" cy="647700"/>
                                  <wp:effectExtent l="0" t="0" r="63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rench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8337" cy="656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2EA8F308" w:rsidR="00984C9A" w:rsidRDefault="00D1498F">
                      <w:r>
                        <w:rPr>
                          <w:b/>
                          <w:bCs/>
                          <w:noProof/>
                          <w:color w:val="BF8F00" w:themeColor="accent4" w:themeShade="BF"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228042AA" wp14:editId="2D8A358C">
                            <wp:extent cx="856957" cy="647700"/>
                            <wp:effectExtent l="0" t="0" r="63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rench flag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8337" cy="6563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EE4258">
        <w:rPr>
          <w:b/>
          <w:bCs/>
          <w:color w:val="BF8F00" w:themeColor="accent4" w:themeShade="BF"/>
          <w:sz w:val="40"/>
          <w:szCs w:val="40"/>
        </w:rPr>
        <w:t>10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D1498F">
        <w:rPr>
          <w:b/>
          <w:bCs/>
          <w:color w:val="BF8F00" w:themeColor="accent4" w:themeShade="BF"/>
          <w:sz w:val="40"/>
          <w:szCs w:val="40"/>
        </w:rPr>
        <w:t>French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9D15F4">
        <w:rPr>
          <w:b/>
          <w:bCs/>
          <w:color w:val="BF8F00" w:themeColor="accent4" w:themeShade="BF"/>
          <w:sz w:val="40"/>
          <w:szCs w:val="40"/>
        </w:rPr>
        <w:t>TERM 3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7C1860A" w14:textId="7B682A28" w:rsidR="00EF738D" w:rsidRDefault="00EE4258" w:rsidP="00EF738D">
      <w:pPr>
        <w:pStyle w:val="ListParagraph"/>
        <w:numPr>
          <w:ilvl w:val="0"/>
          <w:numId w:val="3"/>
        </w:numPr>
      </w:pPr>
      <w:r>
        <w:t xml:space="preserve">Pupils have 2 </w:t>
      </w:r>
      <w:r w:rsidR="00EF738D">
        <w:t xml:space="preserve">lessons of </w:t>
      </w:r>
      <w:r w:rsidR="00D1498F">
        <w:t>French</w:t>
      </w:r>
      <w:r w:rsidR="00EF738D">
        <w:t xml:space="preserve"> a week</w:t>
      </w:r>
      <w:r>
        <w:t xml:space="preserve"> (one single and one double)</w:t>
      </w:r>
      <w:r w:rsidR="00EF738D">
        <w:t xml:space="preserve">.  </w:t>
      </w:r>
    </w:p>
    <w:p w14:paraId="0BFF1D19" w14:textId="4E91A819" w:rsidR="00EF738D" w:rsidRDefault="00EF738D" w:rsidP="00984C9A">
      <w:pPr>
        <w:pStyle w:val="ListParagraph"/>
        <w:numPr>
          <w:ilvl w:val="0"/>
          <w:numId w:val="3"/>
        </w:numPr>
      </w:pPr>
      <w:r>
        <w:t xml:space="preserve">Pupils have been given </w:t>
      </w:r>
      <w:r w:rsidR="00EE4258">
        <w:t xml:space="preserve">their own copy of the </w:t>
      </w:r>
      <w:r w:rsidR="00EE4258">
        <w:rPr>
          <w:b/>
          <w:bCs/>
          <w:color w:val="BF8F00" w:themeColor="accent4" w:themeShade="BF"/>
        </w:rPr>
        <w:t xml:space="preserve">GCSE </w:t>
      </w:r>
      <w:r w:rsidR="00D1498F">
        <w:rPr>
          <w:b/>
          <w:bCs/>
          <w:color w:val="BF8F00" w:themeColor="accent4" w:themeShade="BF"/>
        </w:rPr>
        <w:t>Studio</w:t>
      </w:r>
      <w:r>
        <w:rPr>
          <w:b/>
          <w:bCs/>
          <w:color w:val="BF8F00" w:themeColor="accent4" w:themeShade="BF"/>
        </w:rPr>
        <w:t xml:space="preserve"> </w:t>
      </w:r>
      <w:r w:rsidRPr="00EF738D">
        <w:t xml:space="preserve"> </w:t>
      </w:r>
      <w:r w:rsidR="00984C9A">
        <w:t xml:space="preserve">textbook </w:t>
      </w:r>
      <w:r w:rsidR="001C1B18">
        <w:t>they also have access to</w:t>
      </w:r>
      <w:r w:rsidR="00EE4258">
        <w:t xml:space="preserve"> online resources to accompany the textbook </w:t>
      </w:r>
      <w:r w:rsidR="00984C9A" w:rsidRPr="00984C9A">
        <w:t>https://pearsonactivelearn.com/</w:t>
      </w:r>
    </w:p>
    <w:p w14:paraId="470676E6" w14:textId="0F676D11" w:rsidR="00EF738D" w:rsidRDefault="00EF738D" w:rsidP="00B62A17">
      <w:pPr>
        <w:pStyle w:val="ListParagraph"/>
        <w:numPr>
          <w:ilvl w:val="0"/>
          <w:numId w:val="3"/>
        </w:numPr>
      </w:pPr>
      <w:r>
        <w:t>If absent, pupils should read th</w:t>
      </w:r>
      <w:r w:rsidR="00984C9A">
        <w:t xml:space="preserve">rough the vocabulary for that section of the book </w:t>
      </w:r>
      <w:r w:rsidR="00A76737">
        <w:t>(</w:t>
      </w:r>
      <w:r w:rsidR="00A76737" w:rsidRPr="000A1F30">
        <w:rPr>
          <w:u w:val="single"/>
        </w:rPr>
        <w:t>found on</w:t>
      </w:r>
      <w:r w:rsidR="009D15F4">
        <w:rPr>
          <w:u w:val="single"/>
        </w:rPr>
        <w:t xml:space="preserve"> pages 72-73</w:t>
      </w:r>
      <w:r w:rsidR="00A76737" w:rsidRPr="000A1F30">
        <w:rPr>
          <w:u w:val="single"/>
        </w:rPr>
        <w:t xml:space="preserve"> </w:t>
      </w:r>
      <w:r w:rsidR="00A76737">
        <w:t xml:space="preserve">) </w:t>
      </w:r>
      <w:r w:rsidR="00984C9A">
        <w:t>and then work through all of the exercises</w:t>
      </w:r>
      <w:r w:rsidR="00396C85">
        <w:t xml:space="preserve"> (with the exception of the listening tasks)</w:t>
      </w:r>
      <w:r w:rsidR="00984C9A">
        <w:t xml:space="preserve">. </w:t>
      </w:r>
      <w:r w:rsidR="009477AC">
        <w:t xml:space="preserve">Pupils should copy the relevant vocabulary in to their </w:t>
      </w:r>
      <w:r w:rsidR="00EE4258">
        <w:t>folders</w:t>
      </w:r>
      <w:r w:rsidR="009477AC">
        <w:t xml:space="preserve"> and learn it. </w:t>
      </w:r>
      <w:r>
        <w:t xml:space="preserve">For extension they could also </w:t>
      </w:r>
      <w:r w:rsidR="00367788">
        <w:t xml:space="preserve">look at lessons on </w:t>
      </w:r>
      <w:r>
        <w:t xml:space="preserve">BBC Bitesize or Oak Academy where there are a range of </w:t>
      </w:r>
      <w:r w:rsidR="00367788">
        <w:t>topic areas to extend their learning</w:t>
      </w:r>
      <w:r>
        <w:t xml:space="preserve">.  </w:t>
      </w:r>
      <w:r w:rsidR="00984C9A">
        <w:t xml:space="preserve">Pupils can also use the </w:t>
      </w:r>
      <w:proofErr w:type="spellStart"/>
      <w:r w:rsidR="00984C9A">
        <w:t>Linguascope</w:t>
      </w:r>
      <w:proofErr w:type="spellEnd"/>
      <w:r w:rsidR="00984C9A">
        <w:t xml:space="preserve"> or Language gym websites.</w:t>
      </w:r>
    </w:p>
    <w:p w14:paraId="5E0C2A26" w14:textId="63963135" w:rsidR="00EF738D" w:rsidRDefault="00EF738D" w:rsidP="00EF738D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</w:t>
      </w:r>
      <w:r w:rsidR="00984C9A">
        <w:t xml:space="preserve">to </w:t>
      </w:r>
      <w:r w:rsidR="00EE4258">
        <w:t>do the accompanying exercises on Active learn for that unit</w:t>
      </w:r>
      <w:r w:rsidR="00984C9A">
        <w:t>.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3118"/>
      </w:tblGrid>
      <w:tr w:rsidR="00EF738D" w14:paraId="76BECF0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9D6B04F" w14:textId="4E3D2350" w:rsidR="00EF738D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46D07FD5" w14:textId="77777777" w:rsidR="00EF738D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4A0B9424" w14:textId="4A162751" w:rsidR="0050241D" w:rsidRPr="00D5583B" w:rsidRDefault="00D1498F">
            <w:pPr>
              <w:rPr>
                <w:b/>
                <w:bCs/>
              </w:rPr>
            </w:pPr>
            <w:r>
              <w:rPr>
                <w:b/>
                <w:bCs/>
              </w:rPr>
              <w:t>(Studio</w:t>
            </w:r>
            <w:r w:rsidR="00EE4258">
              <w:rPr>
                <w:b/>
                <w:bCs/>
              </w:rPr>
              <w:t xml:space="preserve"> GCSE</w:t>
            </w:r>
            <w:r w:rsidR="00383E2C">
              <w:rPr>
                <w:b/>
                <w:bCs/>
              </w:rPr>
              <w:t>- Ch</w:t>
            </w:r>
            <w:r w:rsidR="00977BCD">
              <w:rPr>
                <w:b/>
                <w:bCs/>
              </w:rPr>
              <w:t>apter 2</w:t>
            </w:r>
            <w:r w:rsidR="0050241D">
              <w:rPr>
                <w:b/>
                <w:bCs/>
              </w:rPr>
              <w:t>)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6E580FF0" w14:textId="2E7FACDA" w:rsidR="00EF738D" w:rsidRPr="008F2EB9" w:rsidRDefault="00EF738D" w:rsidP="00EF738D">
            <w:r w:rsidRPr="008F2EB9">
              <w:t xml:space="preserve">Link to pages in textbook </w:t>
            </w:r>
          </w:p>
          <w:p w14:paraId="58439EC5" w14:textId="51C6A803" w:rsidR="00EF738D" w:rsidRPr="00D5583B" w:rsidRDefault="00EE4258" w:rsidP="00EF738D">
            <w:pPr>
              <w:rPr>
                <w:b/>
                <w:bCs/>
              </w:rPr>
            </w:pPr>
            <w:r>
              <w:t>o</w:t>
            </w:r>
            <w:r w:rsidR="00EF738D" w:rsidRPr="008F2EB9">
              <w:t xml:space="preserve">r alternative activity   </w:t>
            </w:r>
          </w:p>
        </w:tc>
      </w:tr>
      <w:tr w:rsidR="00EF738D" w14:paraId="1E7168FD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50C46A9" w14:textId="62F9AE60" w:rsidR="00EF738D" w:rsidRDefault="00DD10F0">
            <w:r>
              <w:t>3</w:t>
            </w:r>
            <w:r w:rsidRPr="00DD10F0">
              <w:rPr>
                <w:vertAlign w:val="superscript"/>
              </w:rPr>
              <w:t>rd</w:t>
            </w:r>
            <w:r>
              <w:t xml:space="preserve"> January</w:t>
            </w:r>
          </w:p>
          <w:p w14:paraId="42009E67" w14:textId="2987426E" w:rsidR="00977BCD" w:rsidRDefault="00977BCD"/>
        </w:tc>
        <w:tc>
          <w:tcPr>
            <w:tcW w:w="4820" w:type="dxa"/>
          </w:tcPr>
          <w:p w14:paraId="3B3A5CF1" w14:textId="77777777" w:rsidR="00D1498F" w:rsidRDefault="00DD10F0" w:rsidP="00EE42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Point de </w:t>
            </w:r>
            <w:proofErr w:type="spellStart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>départ</w:t>
            </w:r>
            <w:proofErr w:type="spellEnd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1 - </w:t>
            </w:r>
            <w:proofErr w:type="spellStart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>jours</w:t>
            </w:r>
            <w:proofErr w:type="spellEnd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>ordinaires</w:t>
            </w:r>
            <w:proofErr w:type="spellEnd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>jours</w:t>
            </w:r>
            <w:proofErr w:type="spellEnd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fête</w:t>
            </w:r>
          </w:p>
          <w:p w14:paraId="41C8F396" w14:textId="065853C7" w:rsidR="00DD10F0" w:rsidRPr="005E766A" w:rsidRDefault="00DD10F0" w:rsidP="00EE42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10F0">
              <w:rPr>
                <w:rFonts w:ascii="Arial" w:hAnsi="Arial" w:cs="Arial"/>
                <w:bCs/>
                <w:sz w:val="20"/>
                <w:szCs w:val="20"/>
              </w:rPr>
              <w:t>Talking about food and meals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u</w:t>
            </w:r>
            <w:r w:rsidRPr="00DD10F0">
              <w:rPr>
                <w:rFonts w:ascii="Arial" w:hAnsi="Arial" w:cs="Arial"/>
                <w:bCs/>
                <w:sz w:val="20"/>
                <w:szCs w:val="20"/>
              </w:rPr>
              <w:t xml:space="preserve">sing the </w:t>
            </w:r>
            <w:proofErr w:type="spellStart"/>
            <w:r w:rsidRPr="00DD10F0">
              <w:rPr>
                <w:rFonts w:ascii="Arial" w:hAnsi="Arial" w:cs="Arial"/>
                <w:bCs/>
                <w:sz w:val="20"/>
                <w:szCs w:val="20"/>
              </w:rPr>
              <w:t>partative</w:t>
            </w:r>
            <w:proofErr w:type="spellEnd"/>
            <w:r w:rsidRPr="00DD10F0">
              <w:rPr>
                <w:rFonts w:ascii="Arial" w:hAnsi="Arial" w:cs="Arial"/>
                <w:bCs/>
                <w:sz w:val="20"/>
                <w:szCs w:val="20"/>
              </w:rPr>
              <w:t xml:space="preserve"> article, the verbs '</w:t>
            </w:r>
            <w:proofErr w:type="spellStart"/>
            <w:r w:rsidRPr="00DD10F0">
              <w:rPr>
                <w:rFonts w:ascii="Arial" w:hAnsi="Arial" w:cs="Arial"/>
                <w:bCs/>
                <w:sz w:val="20"/>
                <w:szCs w:val="20"/>
              </w:rPr>
              <w:t>boire</w:t>
            </w:r>
            <w:proofErr w:type="spellEnd"/>
            <w:r w:rsidRPr="00DD10F0">
              <w:rPr>
                <w:rFonts w:ascii="Arial" w:hAnsi="Arial" w:cs="Arial"/>
                <w:bCs/>
                <w:sz w:val="20"/>
                <w:szCs w:val="20"/>
              </w:rPr>
              <w:t>' and '</w:t>
            </w:r>
            <w:proofErr w:type="spellStart"/>
            <w:r w:rsidRPr="00DD10F0">
              <w:rPr>
                <w:rFonts w:ascii="Arial" w:hAnsi="Arial" w:cs="Arial"/>
                <w:bCs/>
                <w:sz w:val="20"/>
                <w:szCs w:val="20"/>
              </w:rPr>
              <w:t>prendre</w:t>
            </w:r>
            <w:proofErr w:type="spellEnd"/>
            <w:r w:rsidRPr="00DD10F0">
              <w:rPr>
                <w:rFonts w:ascii="Arial" w:hAnsi="Arial" w:cs="Arial"/>
                <w:bCs/>
                <w:sz w:val="20"/>
                <w:szCs w:val="20"/>
              </w:rPr>
              <w:t>'</w:t>
            </w:r>
          </w:p>
        </w:tc>
        <w:tc>
          <w:tcPr>
            <w:tcW w:w="3118" w:type="dxa"/>
          </w:tcPr>
          <w:p w14:paraId="25C497C4" w14:textId="160D7CB5" w:rsidR="00C610C2" w:rsidRPr="00CB5C5E" w:rsidRDefault="00CB5C5E" w:rsidP="003D012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P52-53</w:t>
            </w:r>
          </w:p>
        </w:tc>
      </w:tr>
      <w:tr w:rsidR="00EF738D" w14:paraId="075CDEE3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1D5BB9DF" w14:textId="5925D452" w:rsidR="00EF738D" w:rsidRDefault="00DD10F0">
            <w:r>
              <w:t>10</w:t>
            </w:r>
            <w:r w:rsidRPr="00DD10F0">
              <w:rPr>
                <w:vertAlign w:val="superscript"/>
              </w:rPr>
              <w:t>th</w:t>
            </w:r>
            <w:r>
              <w:t xml:space="preserve"> January</w:t>
            </w:r>
          </w:p>
          <w:p w14:paraId="4D383911" w14:textId="20CE172C" w:rsidR="00977BCD" w:rsidRDefault="00977BCD"/>
        </w:tc>
        <w:tc>
          <w:tcPr>
            <w:tcW w:w="4820" w:type="dxa"/>
          </w:tcPr>
          <w:p w14:paraId="4CCE0CF3" w14:textId="77777777" w:rsidR="00D1498F" w:rsidRPr="00DD10F0" w:rsidRDefault="00DD10F0" w:rsidP="00EE42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Point de </w:t>
            </w:r>
            <w:proofErr w:type="spellStart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>départ</w:t>
            </w:r>
            <w:proofErr w:type="spellEnd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 - Les </w:t>
            </w:r>
            <w:proofErr w:type="spellStart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>vêtements</w:t>
            </w:r>
            <w:proofErr w:type="spellEnd"/>
          </w:p>
          <w:p w14:paraId="44EAFD9C" w14:textId="5E67D355" w:rsidR="00DD10F0" w:rsidRPr="0087025D" w:rsidRDefault="00DD10F0" w:rsidP="00EE42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10F0">
              <w:rPr>
                <w:rFonts w:ascii="Arial" w:hAnsi="Arial" w:cs="Arial"/>
                <w:bCs/>
                <w:sz w:val="20"/>
                <w:szCs w:val="20"/>
              </w:rPr>
              <w:t>Discussing and shopping for clothes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a</w:t>
            </w:r>
            <w:r w:rsidRPr="00DD10F0">
              <w:rPr>
                <w:rFonts w:ascii="Arial" w:hAnsi="Arial" w:cs="Arial"/>
                <w:bCs/>
                <w:sz w:val="20"/>
                <w:szCs w:val="20"/>
              </w:rPr>
              <w:t>djectives of colour, subject and object pronouns</w:t>
            </w:r>
          </w:p>
        </w:tc>
        <w:tc>
          <w:tcPr>
            <w:tcW w:w="3118" w:type="dxa"/>
          </w:tcPr>
          <w:p w14:paraId="4B94D5A5" w14:textId="2F0C7D8D" w:rsidR="00C610C2" w:rsidRPr="00CB5C5E" w:rsidRDefault="00CB5C5E" w:rsidP="003D01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P54-55</w:t>
            </w:r>
          </w:p>
        </w:tc>
      </w:tr>
      <w:tr w:rsidR="00EF738D" w14:paraId="3656B9AB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52EBCCDB" w14:textId="27B57C1C" w:rsidR="00EF738D" w:rsidRDefault="00DD10F0">
            <w:r>
              <w:t>17</w:t>
            </w:r>
            <w:r w:rsidRPr="00DD10F0">
              <w:rPr>
                <w:vertAlign w:val="superscript"/>
              </w:rPr>
              <w:t>th</w:t>
            </w:r>
            <w:r>
              <w:t xml:space="preserve"> January</w:t>
            </w:r>
          </w:p>
          <w:p w14:paraId="45FB0818" w14:textId="2168F781" w:rsidR="00977BCD" w:rsidRDefault="00977BCD"/>
        </w:tc>
        <w:tc>
          <w:tcPr>
            <w:tcW w:w="4820" w:type="dxa"/>
          </w:tcPr>
          <w:p w14:paraId="438A355D" w14:textId="77777777" w:rsidR="00D1498F" w:rsidRPr="00DD10F0" w:rsidRDefault="00DD10F0" w:rsidP="00EE42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>C'est</w:t>
            </w:r>
            <w:proofErr w:type="spellEnd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>bientôt</w:t>
            </w:r>
            <w:proofErr w:type="spellEnd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>dimanche</w:t>
            </w:r>
            <w:proofErr w:type="spellEnd"/>
            <w:r w:rsidRPr="00DD10F0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049F31CB" w14:textId="3EFAAD17" w:rsidR="00DD10F0" w:rsidRPr="0087025D" w:rsidRDefault="00DD10F0" w:rsidP="00EE42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10F0">
              <w:rPr>
                <w:rFonts w:ascii="Arial" w:hAnsi="Arial" w:cs="Arial"/>
                <w:bCs/>
                <w:sz w:val="20"/>
                <w:szCs w:val="20"/>
              </w:rPr>
              <w:t>Describing your daily life and routine, using '</w:t>
            </w:r>
            <w:proofErr w:type="spellStart"/>
            <w:r w:rsidRPr="00DD10F0">
              <w:rPr>
                <w:rFonts w:ascii="Arial" w:hAnsi="Arial" w:cs="Arial"/>
                <w:bCs/>
                <w:sz w:val="20"/>
                <w:szCs w:val="20"/>
              </w:rPr>
              <w:t>pouvoir</w:t>
            </w:r>
            <w:proofErr w:type="spellEnd"/>
            <w:r w:rsidRPr="00DD10F0">
              <w:rPr>
                <w:rFonts w:ascii="Arial" w:hAnsi="Arial" w:cs="Arial"/>
                <w:bCs/>
                <w:sz w:val="20"/>
                <w:szCs w:val="20"/>
              </w:rPr>
              <w:t>' and 'devoir'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m</w:t>
            </w:r>
            <w:r w:rsidRPr="00DD10F0">
              <w:rPr>
                <w:rFonts w:ascii="Arial" w:hAnsi="Arial" w:cs="Arial"/>
                <w:bCs/>
                <w:sz w:val="20"/>
                <w:szCs w:val="20"/>
              </w:rPr>
              <w:t>odal verbs, asking questions</w:t>
            </w:r>
          </w:p>
        </w:tc>
        <w:tc>
          <w:tcPr>
            <w:tcW w:w="3118" w:type="dxa"/>
          </w:tcPr>
          <w:p w14:paraId="53128261" w14:textId="69D278BF" w:rsidR="00C610C2" w:rsidRPr="00CB5C5E" w:rsidRDefault="00CB5C5E" w:rsidP="003D01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P56-57</w:t>
            </w:r>
          </w:p>
        </w:tc>
      </w:tr>
      <w:tr w:rsidR="00EF738D" w14:paraId="4101652C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5CF4CE0D" w14:textId="05EA0A08" w:rsidR="00EF738D" w:rsidRDefault="00DD10F0">
            <w:r>
              <w:t>24</w:t>
            </w:r>
            <w:r w:rsidRPr="00DD10F0">
              <w:rPr>
                <w:vertAlign w:val="superscript"/>
              </w:rPr>
              <w:t>th</w:t>
            </w:r>
            <w:r>
              <w:t xml:space="preserve"> January</w:t>
            </w:r>
          </w:p>
          <w:p w14:paraId="4B99056E" w14:textId="25FFAF4C" w:rsidR="00977BCD" w:rsidRDefault="00977BCD"/>
        </w:tc>
        <w:tc>
          <w:tcPr>
            <w:tcW w:w="4820" w:type="dxa"/>
          </w:tcPr>
          <w:p w14:paraId="3E725563" w14:textId="77777777" w:rsidR="00221DC5" w:rsidRPr="00DD10F0" w:rsidRDefault="00DD10F0" w:rsidP="00EE42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10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Regarde</w:t>
            </w:r>
            <w:proofErr w:type="spellEnd"/>
            <w:r w:rsidRPr="00DD10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10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</w:t>
            </w:r>
            <w:proofErr w:type="spellEnd"/>
            <w:r w:rsidRPr="00DD10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que je mange!</w:t>
            </w:r>
          </w:p>
          <w:p w14:paraId="1299C43A" w14:textId="5E33062D" w:rsidR="00DD10F0" w:rsidRPr="0087025D" w:rsidRDefault="00DD10F0" w:rsidP="00EE425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D10F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Talking about food for special occasions, using the pronoun '</w:t>
            </w:r>
            <w:proofErr w:type="spellStart"/>
            <w:r w:rsidRPr="00DD10F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D10F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'</w:t>
            </w:r>
          </w:p>
        </w:tc>
        <w:tc>
          <w:tcPr>
            <w:tcW w:w="3118" w:type="dxa"/>
          </w:tcPr>
          <w:p w14:paraId="4DDBEF00" w14:textId="255308F2" w:rsidR="00C610C2" w:rsidRPr="00CB5C5E" w:rsidRDefault="00CB5C5E" w:rsidP="00A01A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P58-59</w:t>
            </w:r>
          </w:p>
        </w:tc>
      </w:tr>
      <w:tr w:rsidR="00EF738D" w14:paraId="3CF2D8B6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330E1F5C" w14:textId="24B8237F" w:rsidR="00EF738D" w:rsidRDefault="00DD10F0">
            <w:r>
              <w:t>31</w:t>
            </w:r>
            <w:r w:rsidRPr="00DD10F0">
              <w:rPr>
                <w:vertAlign w:val="superscript"/>
              </w:rPr>
              <w:t>st</w:t>
            </w:r>
            <w:r>
              <w:t xml:space="preserve"> January</w:t>
            </w:r>
          </w:p>
          <w:p w14:paraId="0FB78278" w14:textId="0BF0E1AB" w:rsidR="00977BCD" w:rsidRDefault="00977BCD"/>
        </w:tc>
        <w:tc>
          <w:tcPr>
            <w:tcW w:w="4820" w:type="dxa"/>
          </w:tcPr>
          <w:p w14:paraId="375FBAA4" w14:textId="77777777" w:rsidR="00221DC5" w:rsidRPr="00DD10F0" w:rsidRDefault="00DD10F0" w:rsidP="00EE42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10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Félicitations</w:t>
            </w:r>
            <w:proofErr w:type="spellEnd"/>
            <w:r w:rsidRPr="00DD10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!</w:t>
            </w:r>
          </w:p>
          <w:p w14:paraId="1FC39945" w14:textId="0CF590D1" w:rsidR="00DD10F0" w:rsidRPr="0087025D" w:rsidRDefault="00DD10F0" w:rsidP="00EE425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D10F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Describing family celebrations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Pr="00DD10F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Using '</w:t>
            </w:r>
            <w:proofErr w:type="spellStart"/>
            <w:r w:rsidRPr="00DD10F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venir</w:t>
            </w:r>
            <w:proofErr w:type="spellEnd"/>
            <w:r w:rsidRPr="00DD10F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de' + infinitive</w:t>
            </w:r>
          </w:p>
        </w:tc>
        <w:tc>
          <w:tcPr>
            <w:tcW w:w="3118" w:type="dxa"/>
          </w:tcPr>
          <w:p w14:paraId="0562CB0E" w14:textId="5809DE90" w:rsidR="00C610C2" w:rsidRPr="00CB5C5E" w:rsidRDefault="00CB5C5E" w:rsidP="00001C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P62-63</w:t>
            </w:r>
          </w:p>
        </w:tc>
      </w:tr>
      <w:tr w:rsidR="00EF738D" w14:paraId="62EBF3C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363FCE89" w14:textId="6C873A38" w:rsidR="00EF738D" w:rsidRDefault="00DD10F0">
            <w:r>
              <w:t>7</w:t>
            </w:r>
            <w:r w:rsidRPr="00DD10F0">
              <w:rPr>
                <w:vertAlign w:val="superscript"/>
              </w:rPr>
              <w:t>th</w:t>
            </w:r>
            <w:r>
              <w:t xml:space="preserve"> February</w:t>
            </w:r>
          </w:p>
          <w:p w14:paraId="6D98A12B" w14:textId="09770678" w:rsidR="00977BCD" w:rsidRDefault="00977BCD"/>
        </w:tc>
        <w:tc>
          <w:tcPr>
            <w:tcW w:w="4820" w:type="dxa"/>
          </w:tcPr>
          <w:p w14:paraId="7E1AD002" w14:textId="77777777" w:rsidR="00DD10F0" w:rsidRPr="00DD10F0" w:rsidRDefault="00DD10F0" w:rsidP="00DD10F0">
            <w:pPr>
              <w:rPr>
                <w:rFonts w:ascii="Arial" w:hAnsi="Arial" w:cs="Arial"/>
                <w:b/>
                <w:sz w:val="20"/>
              </w:rPr>
            </w:pPr>
            <w:r w:rsidRPr="00DD10F0">
              <w:rPr>
                <w:rFonts w:ascii="Arial" w:hAnsi="Arial" w:cs="Arial"/>
                <w:b/>
                <w:sz w:val="20"/>
              </w:rPr>
              <w:t>End of unit assessments</w:t>
            </w:r>
          </w:p>
          <w:p w14:paraId="2946DB82" w14:textId="43C15002" w:rsidR="00221DC5" w:rsidRPr="0087025D" w:rsidRDefault="00221DC5" w:rsidP="00C610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1684BF49" w14:textId="431D519F" w:rsidR="00DD10F0" w:rsidRPr="00CB5C5E" w:rsidRDefault="00DD10F0" w:rsidP="00DD10F0">
            <w:pPr>
              <w:rPr>
                <w:rFonts w:ascii="Arial" w:hAnsi="Arial" w:cs="Arial"/>
                <w:sz w:val="20"/>
              </w:rPr>
            </w:pPr>
            <w:r w:rsidRPr="00CB5C5E">
              <w:rPr>
                <w:rFonts w:ascii="Arial" w:hAnsi="Arial" w:cs="Arial"/>
                <w:sz w:val="20"/>
              </w:rPr>
              <w:t>Test papers to complete</w:t>
            </w:r>
          </w:p>
          <w:p w14:paraId="5997CC1D" w14:textId="7DAB10F5" w:rsidR="00EF738D" w:rsidRDefault="00DD10F0" w:rsidP="00DD10F0">
            <w:r w:rsidRPr="00CB5C5E">
              <w:rPr>
                <w:rFonts w:ascii="Arial" w:hAnsi="Arial" w:cs="Arial"/>
                <w:sz w:val="20"/>
              </w:rPr>
              <w:t>(ask teacher to send via email if absent)</w:t>
            </w:r>
          </w:p>
        </w:tc>
      </w:tr>
      <w:tr w:rsidR="005E766A" w14:paraId="38DC41A1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5823D59D" w14:textId="32C703C8" w:rsidR="005E766A" w:rsidRDefault="00DD10F0" w:rsidP="005E766A">
            <w:r>
              <w:t>14</w:t>
            </w:r>
            <w:r w:rsidRPr="00DD10F0">
              <w:rPr>
                <w:vertAlign w:val="superscript"/>
              </w:rPr>
              <w:t>th</w:t>
            </w:r>
            <w:r>
              <w:t xml:space="preserve"> February</w:t>
            </w:r>
          </w:p>
          <w:p w14:paraId="6A1602EA" w14:textId="4D412B38" w:rsidR="005E766A" w:rsidRDefault="005E766A" w:rsidP="005E766A"/>
        </w:tc>
        <w:tc>
          <w:tcPr>
            <w:tcW w:w="4820" w:type="dxa"/>
          </w:tcPr>
          <w:p w14:paraId="36199310" w14:textId="77777777" w:rsidR="005E766A" w:rsidRPr="00DD10F0" w:rsidRDefault="00DD10F0" w:rsidP="00DD10F0">
            <w:pPr>
              <w:rPr>
                <w:rFonts w:ascii="Arial" w:hAnsi="Arial" w:cs="Arial"/>
                <w:b/>
                <w:sz w:val="20"/>
              </w:rPr>
            </w:pPr>
            <w:r w:rsidRPr="00DD10F0">
              <w:rPr>
                <w:rFonts w:ascii="Arial" w:hAnsi="Arial" w:cs="Arial"/>
                <w:b/>
                <w:sz w:val="20"/>
              </w:rPr>
              <w:t>Speaking focus week</w:t>
            </w:r>
          </w:p>
          <w:p w14:paraId="697ACA75" w14:textId="4484793B" w:rsidR="00DD10F0" w:rsidRPr="001D50FE" w:rsidRDefault="00DD10F0" w:rsidP="00DD10F0">
            <w:r w:rsidRPr="00DD10F0">
              <w:rPr>
                <w:rFonts w:ascii="Arial" w:hAnsi="Arial" w:cs="Arial"/>
                <w:sz w:val="20"/>
              </w:rPr>
              <w:t>Go over the answers given so far in the speaking book, practice going over them and improve them where possible. Look at rules for photo cards and role plays.</w:t>
            </w:r>
          </w:p>
        </w:tc>
        <w:tc>
          <w:tcPr>
            <w:tcW w:w="3118" w:type="dxa"/>
          </w:tcPr>
          <w:p w14:paraId="26B5E996" w14:textId="01242401" w:rsidR="005E766A" w:rsidRPr="00BB0474" w:rsidRDefault="00BB0474" w:rsidP="005E766A">
            <w:pPr>
              <w:rPr>
                <w:rFonts w:ascii="Arial" w:hAnsi="Arial" w:cs="Arial"/>
              </w:rPr>
            </w:pPr>
            <w:r w:rsidRPr="00BB0474">
              <w:rPr>
                <w:rFonts w:ascii="Arial" w:hAnsi="Arial" w:cs="Arial"/>
                <w:sz w:val="20"/>
              </w:rPr>
              <w:t>Contact Mrs Millar to get speaking materials</w:t>
            </w:r>
            <w:bookmarkStart w:id="0" w:name="_GoBack"/>
            <w:bookmarkEnd w:id="0"/>
          </w:p>
        </w:tc>
      </w:tr>
    </w:tbl>
    <w:p w14:paraId="6B699379" w14:textId="64C20C59" w:rsidR="003C03F3" w:rsidRDefault="003C03F3"/>
    <w:sectPr w:rsidR="003C0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01C53"/>
    <w:rsid w:val="00087ABC"/>
    <w:rsid w:val="0009390D"/>
    <w:rsid w:val="00094C15"/>
    <w:rsid w:val="000A1F30"/>
    <w:rsid w:val="000F7E6C"/>
    <w:rsid w:val="00104262"/>
    <w:rsid w:val="00106798"/>
    <w:rsid w:val="00115942"/>
    <w:rsid w:val="00123C82"/>
    <w:rsid w:val="001264E6"/>
    <w:rsid w:val="00137AFF"/>
    <w:rsid w:val="00143B86"/>
    <w:rsid w:val="00152115"/>
    <w:rsid w:val="001719B4"/>
    <w:rsid w:val="001A6B4B"/>
    <w:rsid w:val="001A7CFE"/>
    <w:rsid w:val="001B18BD"/>
    <w:rsid w:val="001C1B18"/>
    <w:rsid w:val="001D50FE"/>
    <w:rsid w:val="00221DC5"/>
    <w:rsid w:val="00227A58"/>
    <w:rsid w:val="0025772F"/>
    <w:rsid w:val="00292983"/>
    <w:rsid w:val="002D5C9D"/>
    <w:rsid w:val="003219D3"/>
    <w:rsid w:val="00326ABB"/>
    <w:rsid w:val="00335704"/>
    <w:rsid w:val="00335A2B"/>
    <w:rsid w:val="00336E56"/>
    <w:rsid w:val="00367788"/>
    <w:rsid w:val="00383E2C"/>
    <w:rsid w:val="00396C85"/>
    <w:rsid w:val="003C03F3"/>
    <w:rsid w:val="003D012E"/>
    <w:rsid w:val="003E73F2"/>
    <w:rsid w:val="0045451B"/>
    <w:rsid w:val="004A0040"/>
    <w:rsid w:val="004A4C21"/>
    <w:rsid w:val="004F1639"/>
    <w:rsid w:val="0050241D"/>
    <w:rsid w:val="005300A2"/>
    <w:rsid w:val="0053787A"/>
    <w:rsid w:val="00547AC3"/>
    <w:rsid w:val="00585106"/>
    <w:rsid w:val="00585B0E"/>
    <w:rsid w:val="005E766A"/>
    <w:rsid w:val="005F64D0"/>
    <w:rsid w:val="00613305"/>
    <w:rsid w:val="00615F5C"/>
    <w:rsid w:val="00636821"/>
    <w:rsid w:val="006826E4"/>
    <w:rsid w:val="006D41D7"/>
    <w:rsid w:val="0070113E"/>
    <w:rsid w:val="00722BA9"/>
    <w:rsid w:val="00723448"/>
    <w:rsid w:val="00754BBB"/>
    <w:rsid w:val="00757E7B"/>
    <w:rsid w:val="00767BA0"/>
    <w:rsid w:val="007D4C16"/>
    <w:rsid w:val="008159C4"/>
    <w:rsid w:val="0083252E"/>
    <w:rsid w:val="0087025D"/>
    <w:rsid w:val="00871B5A"/>
    <w:rsid w:val="0089684E"/>
    <w:rsid w:val="008C3B69"/>
    <w:rsid w:val="00905832"/>
    <w:rsid w:val="00906112"/>
    <w:rsid w:val="00922EF9"/>
    <w:rsid w:val="00926620"/>
    <w:rsid w:val="009477AC"/>
    <w:rsid w:val="00967A1C"/>
    <w:rsid w:val="00967F53"/>
    <w:rsid w:val="00977BCD"/>
    <w:rsid w:val="00984C9A"/>
    <w:rsid w:val="009A7C47"/>
    <w:rsid w:val="009D15F4"/>
    <w:rsid w:val="009D33FE"/>
    <w:rsid w:val="009D6B3B"/>
    <w:rsid w:val="009F7502"/>
    <w:rsid w:val="00A01A3E"/>
    <w:rsid w:val="00A40EC2"/>
    <w:rsid w:val="00A54DBF"/>
    <w:rsid w:val="00A763E0"/>
    <w:rsid w:val="00A76737"/>
    <w:rsid w:val="00A907D4"/>
    <w:rsid w:val="00AD7615"/>
    <w:rsid w:val="00B361C4"/>
    <w:rsid w:val="00B40202"/>
    <w:rsid w:val="00B62A17"/>
    <w:rsid w:val="00B906FD"/>
    <w:rsid w:val="00B95003"/>
    <w:rsid w:val="00BA0DB3"/>
    <w:rsid w:val="00BB0474"/>
    <w:rsid w:val="00BB41E5"/>
    <w:rsid w:val="00BE4DED"/>
    <w:rsid w:val="00C25959"/>
    <w:rsid w:val="00C25E1B"/>
    <w:rsid w:val="00C55220"/>
    <w:rsid w:val="00C610C2"/>
    <w:rsid w:val="00C62636"/>
    <w:rsid w:val="00C63D0F"/>
    <w:rsid w:val="00C9301E"/>
    <w:rsid w:val="00C95598"/>
    <w:rsid w:val="00CB5C5E"/>
    <w:rsid w:val="00CD6729"/>
    <w:rsid w:val="00CD6DB0"/>
    <w:rsid w:val="00D1498F"/>
    <w:rsid w:val="00D402B9"/>
    <w:rsid w:val="00D446FC"/>
    <w:rsid w:val="00D46C6A"/>
    <w:rsid w:val="00D5583B"/>
    <w:rsid w:val="00D72FB8"/>
    <w:rsid w:val="00D740FF"/>
    <w:rsid w:val="00D85E0D"/>
    <w:rsid w:val="00DC307B"/>
    <w:rsid w:val="00DC7B77"/>
    <w:rsid w:val="00DD10F0"/>
    <w:rsid w:val="00DE7D5C"/>
    <w:rsid w:val="00DF161F"/>
    <w:rsid w:val="00DF389E"/>
    <w:rsid w:val="00E4740A"/>
    <w:rsid w:val="00E500DF"/>
    <w:rsid w:val="00E541B8"/>
    <w:rsid w:val="00EA7035"/>
    <w:rsid w:val="00EB6C32"/>
    <w:rsid w:val="00EE4258"/>
    <w:rsid w:val="00EF1A56"/>
    <w:rsid w:val="00EF738D"/>
    <w:rsid w:val="00F01153"/>
    <w:rsid w:val="00F06E56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62C66"/>
    <w:rsid w:val="00F668D3"/>
    <w:rsid w:val="00F945B6"/>
    <w:rsid w:val="00FA1E8D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Jackie Millar</cp:lastModifiedBy>
  <cp:revision>4</cp:revision>
  <dcterms:created xsi:type="dcterms:W3CDTF">2021-12-09T12:51:00Z</dcterms:created>
  <dcterms:modified xsi:type="dcterms:W3CDTF">2021-12-09T13:20:00Z</dcterms:modified>
</cp:coreProperties>
</file>